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0" w:rsidRDefault="00377A00" w:rsidP="00377A00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377A00" w:rsidRDefault="00377A00" w:rsidP="00377A00">
      <w:pPr>
        <w:spacing w:line="480" w:lineRule="auto"/>
        <w:ind w:leftChars="-250" w:left="-525" w:firstLineChars="200" w:firstLine="600"/>
        <w:jc w:val="lef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满分：</w:t>
      </w:r>
      <w:r>
        <w:rPr>
          <w:rFonts w:ascii="宋体" w:hAnsi="宋体" w:hint="eastAsia"/>
          <w:sz w:val="30"/>
          <w:u w:val="single"/>
        </w:rPr>
        <w:t xml:space="preserve"> 150分 </w:t>
      </w:r>
    </w:p>
    <w:p w:rsidR="00377A00" w:rsidRDefault="00377A00" w:rsidP="00377A00">
      <w:pPr>
        <w:spacing w:line="480" w:lineRule="auto"/>
        <w:ind w:leftChars="-250" w:left="-525"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考试科目名称（代码）：</w:t>
      </w:r>
      <w:r>
        <w:rPr>
          <w:rFonts w:ascii="宋体" w:hAnsi="宋体" w:hint="eastAsia"/>
          <w:b/>
          <w:bCs/>
          <w:sz w:val="30"/>
        </w:rPr>
        <w:t>动物生物化学（619）</w:t>
      </w:r>
    </w:p>
    <w:p w:rsidR="00377A00" w:rsidRDefault="00377A00" w:rsidP="00377A00">
      <w:pPr>
        <w:spacing w:line="480" w:lineRule="auto"/>
        <w:ind w:leftChars="-250" w:left="-525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ascii="宋体" w:hAnsi="宋体" w:hint="eastAsia"/>
          <w:sz w:val="24"/>
        </w:rPr>
        <w:t>：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07" w:left="-225"/>
        <w:contextualSpacing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一、考试性质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    动物生物化学是为招收畜牧学硕士研究生而设置的选拔考试。它的主要目的是测试考生对生物化学基本知识的掌握。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bCs/>
          <w:kern w:val="0"/>
          <w:sz w:val="24"/>
        </w:rPr>
        <w:t>二、试卷结构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 1、名词解释：主要考察一些生物化学领域内基本的概念。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 2、选择题：主要考察一些生物化学的基本知识。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 3、简答解：主要为基本生化过程的解析。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 4、论述题：为开放性问题，考察学生对学科知识的掌握。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09" w:left="-224" w:hangingChars="2" w:hanging="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三、参考书目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《动物生物化学》（第五版），邹思湘主编，2012，中国农业出版社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337" w:left="-223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　四、考试内容和考试要求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一、蛋白质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1、蛋白质的化学组成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2、蛋白质的大小和分子量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3、蛋白质的功能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4、蛋白质的水解：酸水解、碱水解和酶水解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5、必需氨基酸和非必需氨基酸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6、氨基酸的一般物理性质：氨基酸的旋光性、氨基酸的光吸收、高熔点、一般均溶于水，溶于强酸、强碱；不溶于乙醚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7、氨基酸的离解性质：氨基酸的兼性离子形式、氨基酸的两性解离、氨基酸的等电点计算、氨基酸的甲醛滴定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8、氨基酸的化学反应：茚三酮反应、Sanger反应、Edman反应、-SH反应、-OH反应、成肽反应、咪唑基的反应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9、肽链与肽键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10、肽链中AA的排列顺序和命名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11、肽的重要理化性质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12、蛋白质的一级结构：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定义：蛋白质的一级结构指蛋白质多肽连中AA的排列顺序，包括二硫键的位置。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13蛋白质的构象：蛋白质多肽链空间折叠的限制因素—肽键具有部分双键性质、肽键不能自由旋转、组成肽键的四个原子和与之相连的两个a碳原子（Ca）都处于同一个平面内，即为酰胺平面、二面角所决定的构象能否存在，主要取决于两个相邻肽单位中，非键合原子之间的接近有无阻碍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13、蛋白质的二级结构：a-螺旋、b-折叠、b-转角、无规则卷曲。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14、蛋白质的三级结构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维持蛋白质三级结构的作用力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15、蛋白质的四级结构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蛋白质的四级结构及其作用力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氧合引起血红蛋白的构象变化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16、蛋白质分子结构与功能的关系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蛋白质一级结构与功能的关系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同功蛋白质一级结构的种属差异性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蛋白质一级结构的变异与分子病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一级结构的局部断裂与蛋白质的激活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蛋白质的高级结构与功能的关系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17、蛋白质的重要性质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蛋白质的两性离解和电泳现象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蛋白质的胶体性质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蛋白质的沉淀作用：盐析、等电点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蛋白质的变性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蛋白质的紫外吸收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蛋白质的颜色反应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18、蛋白质的分离纯化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电泳的概念及基本原理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二、核酸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19、核酸的种类、分布与功能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核酸的种类与分布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核酸的生物学功能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20、核酸的化学组成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核酸的元素组成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核酸的分子组成：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核苷酸—核苷+磷酸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核苷—戊糖+碱基　　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92" w:left="193"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DNA（脱氧核糖、A、T、G、C、磷酸）  RNA（核糖、A、U、G、C、磷酸）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核苷酸的生物学作用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21、核酸的分子结构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DNA的分子结构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DNA的碱基组成　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DNA的一级结构：多脱氧核苷酸的连接方式及排列顺序；DNA一级结构的表示方法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DNA的二级结构：B型DNA的双螺旋结构模型的特点及稳定因素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DNA的三级结构：超螺旋结构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RNA的分子结构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RNA的一级结构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RNA的二级结构：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92" w:left="193"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tRNA的二级结构特点（三叶草）、tRNA的三级结构特点（倒L型）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22、 核酸的理化性质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一般物理性质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两性性质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紫外吸收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变性与复性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酸解与碱解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三、 酶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23、酶的概念及作用特点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酶的概念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酶的作用特点：高效性专一性、反应条件温和、酶易失活、酶活力可调节控制、某些酶催化活力与辅酶、辅基及金属离子有关。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酶的底物专一性：结构专一性和立体化学专一性。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24、酶的命名及分类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酶的命名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酶的分类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25、酶的作用机理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酶的活性中心及结构特点（必需基团和非必需基团、活性中心的研究方法）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作用专一性的机制（锁钥学说、诱导契合学说）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作用高效率的机制：降低反应的活化能（中间产物学说）、邻近效应和定向效应、酶使底物分子中的敏感键发生变形、多功能催化作用（酸碱催化、共价催化）、金属离子的催化作用、酶活性中心微环境的影响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26、酶促反应的动力学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酶活力与酶反应速度：酶活力定义、酶活力单位、酶活力测定方法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影响酶促反应速度的因素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底物浓度对酶促反应速度的影响：米氏方程、米氏常数及其意义、米氏常数的求法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pH 的影响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温度的影响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酶浓度的影响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激活剂的影响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抑制剂的影响：抑制作用与抑制剂、抑制作用类型（竞争性抑制、非竞争性抑制、反竞争性抑制）、常见抑制剂类型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别构酶同工酶的概念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四、维生素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27、维生素的概念、分类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28、几种重要辅酶（辅基）的结构与功能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NAD和NADP、FMN和FAD、焦磷酸硫胺素、磷酸吡哆醛、辅酶A、生物素、四氢叶酸、5‘-脱氧腺苷钴胺素、维生素C、硫辛酸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五、 糖代谢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29、糖原的合成与分解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糖原的合成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糖原的分解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30、糖酵解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糖酵解的概念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糖酵解的历程：细胞定位、反应历程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糖酵解中产生的能量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糖酵解的生物学意义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糖酵解的调控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无氧条件下：乳酸发酵、乙醇发酵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31、有氧条件下：彻底氧化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三羧酸循环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丙酮酸氧化为乙酰辅酶A：E.coli丙酮酸脱氢酶多酶复合体的结构及其作用机理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三羧酸循环的历程：细胞定位、反应历程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三羧酸循环能量的产生及特点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三羧酸循环的生物学意义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32、磷酸戊糖途径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磷酸戊糖途径的细胞定位及反应历程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磷酸戊糖途径的生物学意义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33、糖异生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糖异生作用的概念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糖异生途径的反应历程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六、生物氧化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34、生物氧化概述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生物氧化的概念及特点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生化反应的自由能变化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高能化合物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35、呼吸链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电子传递链的概念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呼吸链的电子传递顺序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36、氧化磷酸化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氧化磷酸化的概念、部位及与底物水平磷酸化区别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氧化磷酸化的偶联部位与P/O比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线粒体穿梭系统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磷酸甘油穿梭、苹果酸穿梭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七、脂类代谢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37、生物体内的脂类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单纯脂类、复合脂类、脂肪和类脂、组织脂与贮存脂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38、脂肪的分解代谢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脂肪的酶促水解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甘油的氧化分解与转化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39、脂肪酸的氧化分解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饱和脂肪酸的氧化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脂肪酸的β-氧化：概念；反应历程；能量计算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40、脂肪的生物合成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甘油的生物合成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脂肪酸的生物合成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饱和脂肪酸的从头合成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乙酰辅酶A的来源及转运；丙二酰单酰辅酶A的形成；脂肪酸合酶系统；从头合成的反应历程；从头合成与β-氧化的比较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41、三酰甘油的生物合成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42、胆固醇的合成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八、含氮小分子的代谢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43、蛋白质的酶促降解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肽酶与蛋白酶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44、氨基酸的降解和转化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脱氨基作用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氧化脱氨基、转氨基作用、联合脱氨基作用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脱羧基作用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直接脱羧基作用、羟化脱羧基作用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氨基酸分解产物的去向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.α-酮酸的去向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产物NH3的去向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尿素的生成（鸟氨酸循环）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45、核苷酸的生物降解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核苷酸的降解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嘌呤的降解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嘧啶的降解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46、核苷酸的生物合成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核糖核苷酸的合成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嘌呤核苷酸的合成：从头合成途径；补救途径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嘧啶核苷酸的合成：从头合成途径；补救途径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九、 核酸的生物合成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47、中心法则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48、DNA的生物合成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复制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参与大肠杆菌DNA复制的酶和蛋白质因子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原核细胞DNA的复制过程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逆转录：逆转录酶及其催化特性；cDNA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49、RNA的生物合成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转录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　　转录的概念及不对称性；大肠杆菌的RNA聚合酶；原核细胞的转录过程；RNA前体的转录后加工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十、 蛋白质的生物合成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50、蛋白质合成体系的重要组分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mRNA及遗传密码：遗传密码的概念和密码表的破译；遗传密码的特点；起始密码子和终止密码子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tRNA：反密码子的概念；同工受体tRNA；起始tRNA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rRNA与核糖体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51、蛋白质的合成过程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氨基酸的活化：氨酰-tRNA合成酶的性质及反应机理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大肠杆菌蛋白质的合成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肽链合成的起始：SD序列、起始氨酰-tRNA、起始复合物的形成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肽链的延伸：进位、转肽、移位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肽链合成的终止和释放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52、链合成后的加工、折叠的概念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十一 、代谢调控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53、代谢途径的相互关系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糖代谢与脂类代谢的相互关系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糖代谢与蛋白质代谢的相互关系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脂类代谢与蛋白质代谢的相互关系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核酸代谢与糖、脂类和蛋白质代谢的相互关系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54、代谢调节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代谢调节的不同水平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酶水平调节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酶活性调节：共价修饰调节、酶原激活、反馈抑制、前馈激活</w:t>
      </w:r>
    </w:p>
    <w:p w:rsidR="00377A00" w:rsidRDefault="00377A00" w:rsidP="00377A00">
      <w:pPr>
        <w:widowControl/>
        <w:shd w:val="clear" w:color="auto" w:fill="FFFFFF"/>
        <w:spacing w:line="360" w:lineRule="auto"/>
        <w:ind w:leftChars="-137" w:left="197" w:hangingChars="202" w:hanging="485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　酶合成的调节：基因表达的调控</w:t>
      </w:r>
    </w:p>
    <w:p w:rsidR="00C16EC5" w:rsidRPr="00377A00" w:rsidRDefault="00C16EC5"/>
    <w:sectPr w:rsidR="00C16EC5" w:rsidRPr="00377A00" w:rsidSect="00C16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2B" w:rsidRDefault="0062692B" w:rsidP="009E6E5F">
      <w:r>
        <w:separator/>
      </w:r>
    </w:p>
  </w:endnote>
  <w:endnote w:type="continuationSeparator" w:id="1">
    <w:p w:rsidR="0062692B" w:rsidRDefault="0062692B" w:rsidP="009E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2B" w:rsidRDefault="0062692B" w:rsidP="009E6E5F">
      <w:r>
        <w:separator/>
      </w:r>
    </w:p>
  </w:footnote>
  <w:footnote w:type="continuationSeparator" w:id="1">
    <w:p w:rsidR="0062692B" w:rsidRDefault="0062692B" w:rsidP="009E6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00"/>
    <w:rsid w:val="000B181E"/>
    <w:rsid w:val="00377A00"/>
    <w:rsid w:val="0062692B"/>
    <w:rsid w:val="009E6E5F"/>
    <w:rsid w:val="00C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E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567</Words>
  <Characters>3232</Characters>
  <Application>Microsoft Office Word</Application>
  <DocSecurity>0</DocSecurity>
  <Lines>26</Lines>
  <Paragraphs>7</Paragraphs>
  <ScaleCrop>false</ScaleCrop>
  <Company>MicroWin10.com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2020-08-03T01:41:00Z</dcterms:created>
  <dcterms:modified xsi:type="dcterms:W3CDTF">2020-08-04T13:44:00Z</dcterms:modified>
</cp:coreProperties>
</file>