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hint="eastAsia" w:ascii="宋体" w:hAnsi="宋体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>
      <w:pPr>
        <w:spacing w:line="480" w:lineRule="auto"/>
        <w:ind w:left="-525" w:leftChars="-250"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考试科目名称（代码）：无机化学（804）</w:t>
      </w:r>
    </w:p>
    <w:p>
      <w:pPr>
        <w:spacing w:line="480" w:lineRule="auto"/>
        <w:ind w:left="-525" w:leftChars="-25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第一章化学反应中的质量关系和能量关系</w:t>
      </w:r>
    </w:p>
    <w:p>
      <w:pPr>
        <w:spacing w:line="360" w:lineRule="auto"/>
        <w:rPr>
          <w:sz w:val="24"/>
        </w:rPr>
      </w:pPr>
      <w:r>
        <w:rPr>
          <w:sz w:val="24"/>
        </w:rPr>
        <w:t>1. 化学中的计量（物质的量及其单位、物质的量浓度、气体的计量）</w:t>
      </w:r>
    </w:p>
    <w:p>
      <w:pPr>
        <w:spacing w:line="360" w:lineRule="auto"/>
        <w:rPr>
          <w:sz w:val="24"/>
        </w:rPr>
      </w:pPr>
      <w:r>
        <w:rPr>
          <w:sz w:val="24"/>
        </w:rPr>
        <w:t>2.化学反应中的质量关系（化学计量数与反应进度）</w:t>
      </w:r>
    </w:p>
    <w:p>
      <w:pPr>
        <w:spacing w:line="360" w:lineRule="auto"/>
        <w:rPr>
          <w:sz w:val="24"/>
        </w:rPr>
      </w:pPr>
      <w:r>
        <w:rPr>
          <w:sz w:val="24"/>
        </w:rPr>
        <w:t>3. 化学反应中的能量关系（基本概念和术语、反应热和反应焓变、应用标准摩尔生成焓计算标准摩尔反应焓变）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第二章化学反应的方向、速率和限度</w:t>
      </w:r>
    </w:p>
    <w:p>
      <w:pPr>
        <w:spacing w:line="360" w:lineRule="auto"/>
        <w:rPr>
          <w:sz w:val="24"/>
        </w:rPr>
      </w:pPr>
      <w:r>
        <w:rPr>
          <w:sz w:val="24"/>
        </w:rPr>
        <w:t>1. 化学反应的方向和吉布斯自由能变（化学反应的自发过程、影响化学反应方向的因素、热化学反应方向的判断、使用摩尔反应自由能变的条件）</w:t>
      </w:r>
    </w:p>
    <w:p>
      <w:pPr>
        <w:spacing w:line="360" w:lineRule="auto"/>
        <w:rPr>
          <w:sz w:val="24"/>
        </w:rPr>
      </w:pPr>
      <w:r>
        <w:rPr>
          <w:sz w:val="24"/>
        </w:rPr>
        <w:t>2. 化学反应速率（反应速率的定义、化学反应的活化能、影响化学反应速率的因素）</w:t>
      </w:r>
    </w:p>
    <w:p>
      <w:pPr>
        <w:spacing w:line="360" w:lineRule="auto"/>
        <w:rPr>
          <w:sz w:val="24"/>
        </w:rPr>
      </w:pPr>
      <w:r>
        <w:rPr>
          <w:sz w:val="24"/>
        </w:rPr>
        <w:t>3.化学反应的限度（可逆反应与化学平衡、平衡常数、化学平衡的计算）</w:t>
      </w:r>
    </w:p>
    <w:p>
      <w:pPr>
        <w:spacing w:line="360" w:lineRule="auto"/>
        <w:rPr>
          <w:sz w:val="24"/>
        </w:rPr>
      </w:pPr>
      <w:r>
        <w:rPr>
          <w:sz w:val="24"/>
        </w:rPr>
        <w:t>4.化学平衡的移动（浓度、压力、温度和催化剂对化学平衡的影响）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第三章酸碱反应和沉淀反应</w:t>
      </w:r>
    </w:p>
    <w:p>
      <w:pPr>
        <w:spacing w:line="360" w:lineRule="auto"/>
        <w:rPr>
          <w:sz w:val="24"/>
        </w:rPr>
      </w:pPr>
      <w:r>
        <w:rPr>
          <w:sz w:val="24"/>
        </w:rPr>
        <w:t>1.水的解离反应和溶液的酸碱性（酸碱的电离理论、水的解离反应和溶液的酸碱性）</w:t>
      </w:r>
    </w:p>
    <w:p>
      <w:pPr>
        <w:spacing w:line="360" w:lineRule="auto"/>
        <w:rPr>
          <w:sz w:val="24"/>
        </w:rPr>
      </w:pPr>
      <w:r>
        <w:rPr>
          <w:sz w:val="24"/>
        </w:rPr>
        <w:t>2. 弱电解质的解离反应（解离平衡和解离常数、解离度和稀释定律、弱酸或弱碱溶液中离子浓度的计算、多元弱酸的分步解离、解离平衡的移动和同离子效应、缓冲溶液）</w:t>
      </w:r>
    </w:p>
    <w:p>
      <w:pPr>
        <w:spacing w:line="360" w:lineRule="auto"/>
        <w:rPr>
          <w:sz w:val="24"/>
        </w:rPr>
      </w:pPr>
      <w:r>
        <w:rPr>
          <w:sz w:val="24"/>
        </w:rPr>
        <w:t>3. 盐类的水解反应（水解反应和水解常数、分步水解、盐溶液pH的近似计算、影响盐类水解的因素、盐类水解的抑制和利用）</w:t>
      </w:r>
    </w:p>
    <w:p>
      <w:pPr>
        <w:spacing w:line="360" w:lineRule="auto"/>
        <w:rPr>
          <w:sz w:val="24"/>
        </w:rPr>
      </w:pPr>
      <w:r>
        <w:rPr>
          <w:sz w:val="24"/>
        </w:rPr>
        <w:t>4.沉淀反应（难溶电解质的溶度积和溶解度、溶度积规则、影响沉淀反应的因素、有关沉淀-溶解平衡的计算）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第四章氧化还原反应</w:t>
      </w:r>
    </w:p>
    <w:p>
      <w:pPr>
        <w:spacing w:line="360" w:lineRule="auto"/>
        <w:rPr>
          <w:sz w:val="24"/>
        </w:rPr>
      </w:pPr>
      <w:r>
        <w:rPr>
          <w:sz w:val="24"/>
        </w:rPr>
        <w:t>1. 氧化还原反应方程式的配平（氧化数法、离子—电子法）</w:t>
      </w:r>
    </w:p>
    <w:p>
      <w:pPr>
        <w:spacing w:line="360" w:lineRule="auto"/>
        <w:rPr>
          <w:sz w:val="24"/>
        </w:rPr>
      </w:pPr>
      <w:r>
        <w:rPr>
          <w:sz w:val="24"/>
        </w:rPr>
        <w:t>2. 电极电势（原电池、电极电势的产生、影响电极电势的因素、电极电势的应用）</w:t>
      </w:r>
    </w:p>
    <w:p>
      <w:pPr>
        <w:spacing w:line="360" w:lineRule="auto"/>
        <w:rPr>
          <w:sz w:val="24"/>
        </w:rPr>
      </w:pPr>
      <w:r>
        <w:rPr>
          <w:sz w:val="24"/>
        </w:rPr>
        <w:t>3. 氧化还原反应的方向和限度（氧化还原反应的方向、限度）</w:t>
      </w:r>
    </w:p>
    <w:p>
      <w:pPr>
        <w:spacing w:line="360" w:lineRule="auto"/>
        <w:rPr>
          <w:sz w:val="24"/>
        </w:rPr>
      </w:pPr>
      <w:r>
        <w:rPr>
          <w:sz w:val="24"/>
        </w:rPr>
        <w:t>4. 元素标准电极电势图及其应用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第五章原子结构与元素周期性</w:t>
      </w:r>
    </w:p>
    <w:p>
      <w:pPr>
        <w:spacing w:line="360" w:lineRule="auto"/>
        <w:rPr>
          <w:sz w:val="24"/>
        </w:rPr>
      </w:pPr>
      <w:r>
        <w:rPr>
          <w:sz w:val="24"/>
        </w:rPr>
        <w:t>1. 原子和元素（原子的组成和元素、原子轨道能级）</w:t>
      </w:r>
    </w:p>
    <w:p>
      <w:pPr>
        <w:spacing w:line="360" w:lineRule="auto"/>
        <w:rPr>
          <w:sz w:val="24"/>
        </w:rPr>
      </w:pPr>
      <w:r>
        <w:rPr>
          <w:sz w:val="24"/>
        </w:rPr>
        <w:t>2. 原子结构的近代概念（电子的波粒二象性、概率、原子轨道、电子云、量子数）</w:t>
      </w:r>
    </w:p>
    <w:p>
      <w:pPr>
        <w:spacing w:line="360" w:lineRule="auto"/>
        <w:rPr>
          <w:sz w:val="24"/>
        </w:rPr>
      </w:pPr>
      <w:r>
        <w:rPr>
          <w:sz w:val="24"/>
        </w:rPr>
        <w:t>3. 原子中电子的分布（基态原子中电子分布原理、多电子原子轨道的能级、基态原子中电子的分布、元素周期系与核外电子分布的关系、元素周期表）</w:t>
      </w:r>
    </w:p>
    <w:p>
      <w:pPr>
        <w:spacing w:line="360" w:lineRule="auto"/>
        <w:rPr>
          <w:sz w:val="24"/>
        </w:rPr>
      </w:pPr>
      <w:r>
        <w:rPr>
          <w:sz w:val="24"/>
        </w:rPr>
        <w:t>4.原子性质的周期性（原子半径、电离能和电子亲合能、电负性、元素的金属性和非金属性）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第六章分子的结构与性质</w:t>
      </w:r>
    </w:p>
    <w:p>
      <w:pPr>
        <w:spacing w:line="360" w:lineRule="auto"/>
        <w:rPr>
          <w:sz w:val="24"/>
        </w:rPr>
      </w:pPr>
      <w:r>
        <w:rPr>
          <w:sz w:val="24"/>
        </w:rPr>
        <w:t>1.键参数（键能、键长、键角）</w:t>
      </w:r>
    </w:p>
    <w:p>
      <w:pPr>
        <w:spacing w:line="360" w:lineRule="auto"/>
        <w:rPr>
          <w:sz w:val="24"/>
        </w:rPr>
      </w:pPr>
      <w:r>
        <w:rPr>
          <w:sz w:val="24"/>
        </w:rPr>
        <w:t>2.价键理论（共价键、离子键）</w:t>
      </w:r>
    </w:p>
    <w:p>
      <w:pPr>
        <w:spacing w:line="360" w:lineRule="auto"/>
        <w:rPr>
          <w:sz w:val="24"/>
        </w:rPr>
      </w:pPr>
      <w:r>
        <w:rPr>
          <w:sz w:val="24"/>
        </w:rPr>
        <w:t>3. 分子的几何构型（杂化轨道理论）</w:t>
      </w:r>
    </w:p>
    <w:p>
      <w:pPr>
        <w:spacing w:line="360" w:lineRule="auto"/>
        <w:rPr>
          <w:sz w:val="24"/>
        </w:rPr>
      </w:pPr>
      <w:r>
        <w:rPr>
          <w:sz w:val="24"/>
        </w:rPr>
        <w:t>4.分子轨道理论（分子轨道的基本概念、分子轨道的形成，分子轨道的能级、分子轨道理论的应用）</w:t>
      </w:r>
    </w:p>
    <w:p>
      <w:pPr>
        <w:spacing w:line="360" w:lineRule="auto"/>
        <w:rPr>
          <w:sz w:val="24"/>
        </w:rPr>
      </w:pPr>
      <w:r>
        <w:rPr>
          <w:sz w:val="24"/>
        </w:rPr>
        <w:t>5. 分子间力和氢键（分子的极性和变形性、分子间力、氢键）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第八章配位化合物</w:t>
      </w:r>
    </w:p>
    <w:p>
      <w:pPr>
        <w:spacing w:line="360" w:lineRule="auto"/>
        <w:rPr>
          <w:sz w:val="24"/>
        </w:rPr>
      </w:pPr>
      <w:r>
        <w:rPr>
          <w:sz w:val="24"/>
        </w:rPr>
        <w:t>1. 配合物的基本概念（配合物的组成、配合物的化学式及命名）</w:t>
      </w:r>
    </w:p>
    <w:p>
      <w:pPr>
        <w:spacing w:line="360" w:lineRule="auto"/>
        <w:rPr>
          <w:sz w:val="24"/>
        </w:rPr>
      </w:pPr>
      <w:r>
        <w:rPr>
          <w:sz w:val="24"/>
        </w:rPr>
        <w:t>2. 配合物的化学键理论（价键理论、晶体场理论）</w:t>
      </w:r>
    </w:p>
    <w:p>
      <w:pPr>
        <w:spacing w:line="360" w:lineRule="auto"/>
        <w:rPr>
          <w:sz w:val="24"/>
        </w:rPr>
      </w:pPr>
      <w:r>
        <w:rPr>
          <w:sz w:val="24"/>
        </w:rPr>
        <w:t>3. 配合物在水溶液中的稳定性（配位平衡及其平衡常数、配离子稳定常数的应用）</w:t>
      </w:r>
    </w:p>
    <w:p>
      <w:pPr>
        <w:spacing w:line="360" w:lineRule="auto"/>
        <w:rPr>
          <w:sz w:val="24"/>
        </w:rPr>
      </w:pPr>
      <w:r>
        <w:rPr>
          <w:sz w:val="24"/>
        </w:rPr>
        <w:t>4. 配合物的类型和制备方法（配合物的类型、配合物的制备）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第九章元素概论</w:t>
      </w:r>
    </w:p>
    <w:p>
      <w:pPr>
        <w:spacing w:line="360" w:lineRule="auto"/>
        <w:rPr>
          <w:sz w:val="24"/>
        </w:rPr>
      </w:pPr>
      <w:r>
        <w:rPr>
          <w:sz w:val="24"/>
        </w:rPr>
        <w:t>1. 元素的发现、分类和存在形态</w:t>
      </w:r>
    </w:p>
    <w:p>
      <w:pPr>
        <w:spacing w:line="360" w:lineRule="auto"/>
        <w:rPr>
          <w:sz w:val="24"/>
        </w:rPr>
      </w:pPr>
      <w:r>
        <w:rPr>
          <w:sz w:val="24"/>
        </w:rPr>
        <w:t>2. 氢</w:t>
      </w:r>
    </w:p>
    <w:p>
      <w:pPr>
        <w:spacing w:line="360" w:lineRule="auto"/>
        <w:rPr>
          <w:sz w:val="24"/>
        </w:rPr>
      </w:pPr>
      <w:r>
        <w:rPr>
          <w:sz w:val="24"/>
        </w:rPr>
        <w:t>3. 稀有气体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第十章碱金属和碱土金属元素</w:t>
      </w:r>
    </w:p>
    <w:p>
      <w:pPr>
        <w:spacing w:line="360" w:lineRule="auto"/>
        <w:rPr>
          <w:sz w:val="24"/>
        </w:rPr>
      </w:pPr>
      <w:r>
        <w:rPr>
          <w:sz w:val="24"/>
        </w:rPr>
        <w:t>1. s区元素概述</w:t>
      </w:r>
    </w:p>
    <w:p>
      <w:pPr>
        <w:spacing w:line="360" w:lineRule="auto"/>
        <w:rPr>
          <w:sz w:val="24"/>
        </w:rPr>
      </w:pPr>
      <w:r>
        <w:rPr>
          <w:sz w:val="24"/>
        </w:rPr>
        <w:t>2. 碱金属和碱土金属单质的性质</w:t>
      </w:r>
    </w:p>
    <w:p>
      <w:pPr>
        <w:spacing w:line="360" w:lineRule="auto"/>
        <w:rPr>
          <w:sz w:val="24"/>
        </w:rPr>
      </w:pPr>
      <w:r>
        <w:rPr>
          <w:sz w:val="24"/>
        </w:rPr>
        <w:t>3. 碱金属和碱土金属化合物（氧化物、氢氧化物及盐类）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第十一章卤素和氧族元素</w:t>
      </w:r>
    </w:p>
    <w:p>
      <w:pPr>
        <w:spacing w:line="360" w:lineRule="auto"/>
        <w:rPr>
          <w:sz w:val="24"/>
        </w:rPr>
      </w:pPr>
      <w:r>
        <w:rPr>
          <w:sz w:val="24"/>
        </w:rPr>
        <w:t>1. p区元素概述</w:t>
      </w:r>
    </w:p>
    <w:p>
      <w:pPr>
        <w:spacing w:line="360" w:lineRule="auto"/>
        <w:rPr>
          <w:sz w:val="24"/>
        </w:rPr>
      </w:pPr>
      <w:r>
        <w:rPr>
          <w:sz w:val="24"/>
        </w:rPr>
        <w:t>2. 卤族元素（卤族元素的通性、卤素单质、卤化氢和氢卤酸、卤化物、氯的含氧酸及其盐、氢氰酸及其盐）</w:t>
      </w:r>
    </w:p>
    <w:p>
      <w:pPr>
        <w:spacing w:line="360" w:lineRule="auto"/>
        <w:rPr>
          <w:sz w:val="24"/>
        </w:rPr>
      </w:pPr>
      <w:r>
        <w:rPr>
          <w:sz w:val="24"/>
        </w:rPr>
        <w:t>3. 氧族元素（氧族元素概述、氧气和臭氧、过氧化氢、硫化氢、硫化物和多硫化物、硫的氧化物、含氧酸及其盐）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第十二章氮族、碳族和硼族元素</w:t>
      </w:r>
    </w:p>
    <w:p>
      <w:pPr>
        <w:spacing w:line="360" w:lineRule="auto"/>
        <w:rPr>
          <w:sz w:val="24"/>
        </w:rPr>
      </w:pPr>
      <w:r>
        <w:rPr>
          <w:sz w:val="24"/>
        </w:rPr>
        <w:t>1.氮族元素（氮族元素概述、氮气、氨及其盐、氮的氧化物\含氧酸及其盐、磷的含氧酸及其盐、砷、锑、铋及其重要化合物）</w:t>
      </w:r>
    </w:p>
    <w:p>
      <w:pPr>
        <w:spacing w:line="360" w:lineRule="auto"/>
        <w:rPr>
          <w:sz w:val="24"/>
        </w:rPr>
      </w:pPr>
      <w:r>
        <w:rPr>
          <w:sz w:val="24"/>
        </w:rPr>
        <w:t>2. 碳族元素（碳族元素概述、碳及其重要化合物、碳化硼和碳化硅、硅及其重要化合物、锡、铅的重要化合物）</w:t>
      </w:r>
    </w:p>
    <w:p>
      <w:pPr>
        <w:spacing w:line="360" w:lineRule="auto"/>
        <w:rPr>
          <w:sz w:val="24"/>
        </w:rPr>
      </w:pPr>
      <w:r>
        <w:rPr>
          <w:sz w:val="24"/>
        </w:rPr>
        <w:t>3. 硼族元素（硼族元素概述、硼的氢化物、硼酸及其盐、氧化铝和氢氧化铝、铝盐）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第十三章过渡元素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过渡元素的价电子构型的特点及其元素通性的关系。铬、锰、铁、钴、镍、铜、银、锌、镉、汞等过渡元素的重要配合物及重要离子在水溶液中的性质。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参考书目：《无机化学》，杨宏孝主编，高等教育出版社，第三版，2002。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681"/>
    <w:rsid w:val="00001681"/>
    <w:rsid w:val="001A51D0"/>
    <w:rsid w:val="00610621"/>
    <w:rsid w:val="007F4811"/>
    <w:rsid w:val="008802B5"/>
    <w:rsid w:val="008C1F36"/>
    <w:rsid w:val="00931404"/>
    <w:rsid w:val="00E60A03"/>
    <w:rsid w:val="361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1477</Characters>
  <Lines>12</Lines>
  <Paragraphs>3</Paragraphs>
  <TotalTime>1</TotalTime>
  <ScaleCrop>false</ScaleCrop>
  <LinksUpToDate>false</LinksUpToDate>
  <CharactersWithSpaces>1732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2018-07-04T02:37:00Z</dcterms:created>
  <dc:creator>linxh</dc:creator>
  <cp:lastModifiedBy>TCL</cp:lastModifiedBy>
  <dcterms:modified xsi:type="dcterms:W3CDTF">2020-07-30T13:32:09Z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