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31" w:rsidRDefault="00C01731" w:rsidP="00C01731">
      <w:pPr>
        <w:spacing w:line="480" w:lineRule="auto"/>
        <w:jc w:val="center"/>
        <w:rPr>
          <w:rFonts w:ascii="宋体" w:hAnsi="宋体"/>
          <w:sz w:val="32"/>
          <w:szCs w:val="32"/>
        </w:rPr>
      </w:pPr>
      <w:r>
        <w:rPr>
          <w:rFonts w:ascii="宋体" w:hAnsi="宋体"/>
          <w:sz w:val="32"/>
          <w:szCs w:val="32"/>
        </w:rPr>
        <w:t>20</w:t>
      </w:r>
      <w:r>
        <w:rPr>
          <w:rFonts w:ascii="宋体" w:hAnsi="宋体" w:hint="eastAsia"/>
          <w:sz w:val="32"/>
          <w:szCs w:val="32"/>
        </w:rPr>
        <w:t>21</w:t>
      </w:r>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C01731" w:rsidRDefault="00C01731" w:rsidP="00C01731">
      <w:pPr>
        <w:spacing w:line="480" w:lineRule="auto"/>
        <w:ind w:leftChars="-250" w:left="-525" w:firstLineChars="150" w:firstLine="450"/>
        <w:rPr>
          <w:rFonts w:ascii="宋体" w:hAnsi="宋体"/>
          <w:sz w:val="30"/>
          <w:u w:val="single"/>
        </w:rPr>
      </w:pPr>
      <w:r>
        <w:rPr>
          <w:rFonts w:ascii="宋体" w:hAnsi="宋体" w:hint="eastAsia"/>
          <w:sz w:val="30"/>
        </w:rPr>
        <w:t>考试科目名称（代码）：</w:t>
      </w:r>
      <w:r>
        <w:rPr>
          <w:rFonts w:ascii="宋体" w:hAnsi="宋体" w:hint="eastAsia"/>
          <w:sz w:val="30"/>
          <w:u w:val="single"/>
        </w:rPr>
        <w:t xml:space="preserve"> 电子技术基础（815）</w:t>
      </w:r>
    </w:p>
    <w:p w:rsidR="00C01731" w:rsidRDefault="00C01731" w:rsidP="00C01731">
      <w:pPr>
        <w:spacing w:line="480" w:lineRule="auto"/>
        <w:ind w:leftChars="-250" w:left="-525" w:firstLineChars="200" w:firstLine="480"/>
        <w:rPr>
          <w:rFonts w:ascii="宋体" w:hAnsi="宋体"/>
          <w:sz w:val="32"/>
          <w:szCs w:val="32"/>
        </w:rPr>
      </w:pPr>
      <w:r>
        <w:rPr>
          <w:rFonts w:ascii="宋体" w:hAnsi="宋体"/>
          <w:sz w:val="24"/>
        </w:rPr>
        <w:t>考试内容范围[参考书目（作者、出版单位、年份、版次）]</w:t>
      </w:r>
      <w:r>
        <w:rPr>
          <w:rFonts w:ascii="宋体" w:hAnsi="宋体" w:hint="eastAsia"/>
          <w:sz w:val="24"/>
        </w:rPr>
        <w:t>：</w:t>
      </w:r>
    </w:p>
    <w:p w:rsidR="00C01731" w:rsidRDefault="00C01731" w:rsidP="00C01731">
      <w:pPr>
        <w:rPr>
          <w:rFonts w:ascii="宋体" w:hAnsi="宋体"/>
          <w:b/>
          <w:sz w:val="28"/>
          <w:szCs w:val="28"/>
        </w:rPr>
      </w:pPr>
      <w:r>
        <w:rPr>
          <w:rFonts w:ascii="宋体" w:hAnsi="宋体" w:hint="eastAsia"/>
          <w:b/>
          <w:sz w:val="28"/>
          <w:szCs w:val="28"/>
        </w:rPr>
        <w:t>一、考试要求</w:t>
      </w:r>
    </w:p>
    <w:p w:rsidR="00C01731" w:rsidRDefault="00C01731" w:rsidP="00C01731">
      <w:pPr>
        <w:spacing w:line="360" w:lineRule="auto"/>
        <w:rPr>
          <w:rFonts w:ascii="宋体" w:hAnsi="宋体"/>
          <w:b/>
          <w:sz w:val="24"/>
        </w:rPr>
      </w:pPr>
      <w:r>
        <w:rPr>
          <w:rFonts w:ascii="宋体" w:hAnsi="宋体"/>
          <w:b/>
          <w:sz w:val="24"/>
        </w:rPr>
        <w:t>模拟电子技术</w:t>
      </w:r>
    </w:p>
    <w:p w:rsidR="00C01731" w:rsidRDefault="00C01731" w:rsidP="00C01731">
      <w:pPr>
        <w:spacing w:line="360" w:lineRule="auto"/>
        <w:ind w:firstLineChars="200" w:firstLine="480"/>
        <w:rPr>
          <w:rFonts w:ascii="宋体" w:hAnsi="宋体"/>
          <w:sz w:val="24"/>
        </w:rPr>
      </w:pPr>
      <w:bookmarkStart w:id="0" w:name="OLE_LINK4"/>
      <w:r>
        <w:rPr>
          <w:rFonts w:ascii="宋体" w:hAnsi="宋体" w:hint="eastAsia"/>
          <w:sz w:val="24"/>
        </w:rPr>
        <w:t>主要考察考生是否掌握有关模拟电子线路的基本原理及常用电路的分析和设计方法，包括对模拟电子技术基本概念的理解程度，应用基本理论和分析方法对电路进行分析、计算和设计的能力。</w:t>
      </w:r>
      <w:bookmarkEnd w:id="0"/>
      <w:r>
        <w:rPr>
          <w:rFonts w:ascii="宋体" w:hAnsi="宋体"/>
          <w:sz w:val="24"/>
        </w:rPr>
        <w:t> </w:t>
      </w:r>
    </w:p>
    <w:p w:rsidR="00C01731" w:rsidRDefault="00C01731" w:rsidP="00C01731">
      <w:pPr>
        <w:spacing w:line="360" w:lineRule="auto"/>
        <w:rPr>
          <w:rFonts w:ascii="宋体" w:hAnsi="宋体"/>
          <w:b/>
          <w:sz w:val="24"/>
        </w:rPr>
      </w:pPr>
      <w:r>
        <w:rPr>
          <w:rFonts w:ascii="宋体" w:hAnsi="宋体" w:hint="eastAsia"/>
          <w:b/>
          <w:sz w:val="24"/>
        </w:rPr>
        <w:t>数字电子技术</w:t>
      </w:r>
    </w:p>
    <w:p w:rsidR="00C01731" w:rsidRDefault="00C01731" w:rsidP="00C01731">
      <w:pPr>
        <w:spacing w:line="360" w:lineRule="auto"/>
        <w:ind w:firstLineChars="200" w:firstLine="480"/>
        <w:rPr>
          <w:rFonts w:ascii="宋体" w:hAnsi="宋体"/>
          <w:sz w:val="24"/>
        </w:rPr>
      </w:pPr>
      <w:r>
        <w:rPr>
          <w:rFonts w:ascii="宋体" w:hAnsi="宋体" w:hint="eastAsia"/>
          <w:sz w:val="24"/>
        </w:rPr>
        <w:t>主要考察考生是否掌握有关数字电子线路的基本原理及常用电路的分析和设计方法，包括对数字电路的基本概念和基本定理的理解程度，应用数字电路的基本原理和方法对组合逻辑电路、时序逻辑电路进行分析和设计的能力。</w:t>
      </w:r>
    </w:p>
    <w:p w:rsidR="00C01731" w:rsidRDefault="00C01731" w:rsidP="00C01731">
      <w:pPr>
        <w:spacing w:line="360" w:lineRule="auto"/>
        <w:ind w:firstLineChars="200" w:firstLine="480"/>
        <w:rPr>
          <w:rFonts w:ascii="宋体" w:hAnsi="宋体"/>
          <w:sz w:val="24"/>
        </w:rPr>
      </w:pPr>
    </w:p>
    <w:p w:rsidR="00C01731" w:rsidRDefault="00C01731" w:rsidP="00C01731">
      <w:pPr>
        <w:rPr>
          <w:rFonts w:ascii="宋体" w:hAnsi="宋体"/>
          <w:b/>
          <w:sz w:val="28"/>
          <w:szCs w:val="28"/>
        </w:rPr>
      </w:pPr>
      <w:r>
        <w:rPr>
          <w:rFonts w:ascii="宋体" w:hAnsi="宋体" w:hint="eastAsia"/>
          <w:b/>
          <w:sz w:val="28"/>
          <w:szCs w:val="28"/>
        </w:rPr>
        <w:t>二、考试内容</w:t>
      </w:r>
    </w:p>
    <w:p w:rsidR="00C01731" w:rsidRDefault="00C01731" w:rsidP="00C01731">
      <w:pPr>
        <w:spacing w:line="360" w:lineRule="auto"/>
        <w:rPr>
          <w:rFonts w:ascii="宋体" w:hAnsi="宋体"/>
          <w:b/>
          <w:sz w:val="24"/>
        </w:rPr>
      </w:pPr>
      <w:r>
        <w:rPr>
          <w:rFonts w:ascii="宋体" w:hAnsi="宋体"/>
          <w:b/>
          <w:sz w:val="24"/>
        </w:rPr>
        <w:t>模拟电子技术</w:t>
      </w:r>
    </w:p>
    <w:p w:rsidR="00C01731" w:rsidRDefault="00C01731" w:rsidP="00C01731">
      <w:pPr>
        <w:spacing w:line="360" w:lineRule="auto"/>
        <w:ind w:firstLineChars="200" w:firstLine="480"/>
        <w:rPr>
          <w:sz w:val="24"/>
        </w:rPr>
      </w:pPr>
      <w:r>
        <w:rPr>
          <w:sz w:val="24"/>
        </w:rPr>
        <w:t>1.</w:t>
      </w:r>
      <w:r>
        <w:rPr>
          <w:rFonts w:hAnsi="宋体"/>
          <w:sz w:val="24"/>
        </w:rPr>
        <w:t>二极管的伏安特性及晶体管的输入、输出特性，三极管类型判断、伏安特性及晶体管的输入、输出特性，电流放大系数，放大条件，工作区；</w:t>
      </w:r>
    </w:p>
    <w:p w:rsidR="00C01731" w:rsidRDefault="00C01731" w:rsidP="00C01731">
      <w:pPr>
        <w:spacing w:line="360" w:lineRule="auto"/>
        <w:ind w:firstLineChars="200" w:firstLine="480"/>
        <w:rPr>
          <w:sz w:val="24"/>
        </w:rPr>
      </w:pPr>
      <w:r>
        <w:rPr>
          <w:sz w:val="24"/>
        </w:rPr>
        <w:t xml:space="preserve">2. </w:t>
      </w:r>
      <w:r>
        <w:rPr>
          <w:rFonts w:hAnsi="宋体"/>
          <w:sz w:val="24"/>
        </w:rPr>
        <w:t>三种（共射、共集、共基）基本放大电路静态工作点和动态指标，分析具有发射极电阻的共射放大电路以及射极输出器；</w:t>
      </w:r>
    </w:p>
    <w:p w:rsidR="00C01731" w:rsidRDefault="00C01731" w:rsidP="00C01731">
      <w:pPr>
        <w:spacing w:line="360" w:lineRule="auto"/>
        <w:ind w:firstLineChars="200" w:firstLine="480"/>
        <w:rPr>
          <w:sz w:val="24"/>
        </w:rPr>
      </w:pPr>
      <w:r>
        <w:rPr>
          <w:sz w:val="24"/>
        </w:rPr>
        <w:t xml:space="preserve">3. </w:t>
      </w:r>
      <w:r>
        <w:rPr>
          <w:rFonts w:hAnsi="宋体"/>
          <w:sz w:val="24"/>
        </w:rPr>
        <w:t>差动放大器的静态和电压放大倍数、输入电阻和输出电阻，镜像电流源、恒流源电路结构和计算；</w:t>
      </w:r>
    </w:p>
    <w:p w:rsidR="00C01731" w:rsidRDefault="00C01731" w:rsidP="00C01731">
      <w:pPr>
        <w:spacing w:line="360" w:lineRule="auto"/>
        <w:ind w:firstLineChars="200" w:firstLine="480"/>
        <w:rPr>
          <w:sz w:val="24"/>
        </w:rPr>
      </w:pPr>
      <w:r>
        <w:rPr>
          <w:sz w:val="24"/>
        </w:rPr>
        <w:t xml:space="preserve">4. </w:t>
      </w:r>
      <w:r>
        <w:rPr>
          <w:rFonts w:hAnsi="宋体"/>
          <w:sz w:val="24"/>
        </w:rPr>
        <w:t>上下限截止频率，通频带，增益等基本概念，一阶高通、低通电路及其响应；</w:t>
      </w:r>
    </w:p>
    <w:p w:rsidR="00C01731" w:rsidRDefault="00C01731" w:rsidP="00C01731">
      <w:pPr>
        <w:spacing w:line="360" w:lineRule="auto"/>
        <w:ind w:firstLineChars="200" w:firstLine="480"/>
        <w:rPr>
          <w:sz w:val="24"/>
        </w:rPr>
      </w:pPr>
      <w:r>
        <w:rPr>
          <w:sz w:val="24"/>
        </w:rPr>
        <w:t xml:space="preserve">5. </w:t>
      </w:r>
      <w:r>
        <w:rPr>
          <w:rFonts w:hAnsi="宋体"/>
          <w:sz w:val="24"/>
        </w:rPr>
        <w:t>反馈的概念和类型的判别方法，负反馈对放大性能影响的定性分析；</w:t>
      </w:r>
    </w:p>
    <w:p w:rsidR="00C01731" w:rsidRDefault="00C01731" w:rsidP="00C01731">
      <w:pPr>
        <w:spacing w:line="360" w:lineRule="auto"/>
        <w:ind w:firstLineChars="200" w:firstLine="480"/>
        <w:rPr>
          <w:sz w:val="24"/>
        </w:rPr>
      </w:pPr>
      <w:r>
        <w:rPr>
          <w:sz w:val="24"/>
        </w:rPr>
        <w:t>6.</w:t>
      </w:r>
      <w:r>
        <w:rPr>
          <w:rFonts w:hAnsi="宋体"/>
          <w:sz w:val="24"/>
        </w:rPr>
        <w:t>单相整流、滤波电路结构、参数、计算，串联反馈稳压电路结构、工作原理。</w:t>
      </w:r>
    </w:p>
    <w:p w:rsidR="00C01731" w:rsidRDefault="00C01731" w:rsidP="00C01731">
      <w:pPr>
        <w:spacing w:line="360" w:lineRule="auto"/>
        <w:rPr>
          <w:rFonts w:ascii="宋体" w:hAnsi="宋体"/>
          <w:b/>
          <w:sz w:val="24"/>
        </w:rPr>
      </w:pPr>
      <w:r>
        <w:rPr>
          <w:rFonts w:ascii="宋体" w:hAnsi="宋体" w:hint="eastAsia"/>
          <w:b/>
          <w:sz w:val="24"/>
        </w:rPr>
        <w:t>数字电子技术</w:t>
      </w:r>
    </w:p>
    <w:p w:rsidR="00C01731" w:rsidRDefault="00C01731" w:rsidP="00C01731">
      <w:pPr>
        <w:spacing w:line="360" w:lineRule="auto"/>
        <w:ind w:firstLineChars="200" w:firstLine="480"/>
        <w:rPr>
          <w:rFonts w:hAnsi="宋体"/>
          <w:sz w:val="24"/>
        </w:rPr>
      </w:pPr>
      <w:r>
        <w:rPr>
          <w:rFonts w:hAnsi="宋体" w:hint="eastAsia"/>
          <w:sz w:val="24"/>
        </w:rPr>
        <w:t xml:space="preserve">1. </w:t>
      </w:r>
      <w:r>
        <w:rPr>
          <w:rFonts w:hAnsi="宋体" w:hint="eastAsia"/>
          <w:sz w:val="24"/>
        </w:rPr>
        <w:t>数制和码制、各码制之间的换算，逻辑代数中的基本运算和复合运算关</w:t>
      </w:r>
      <w:r>
        <w:rPr>
          <w:rFonts w:hAnsi="宋体" w:hint="eastAsia"/>
          <w:sz w:val="24"/>
        </w:rPr>
        <w:lastRenderedPageBreak/>
        <w:t>系，逻辑函数的化简方法；</w:t>
      </w:r>
    </w:p>
    <w:p w:rsidR="00C01731" w:rsidRDefault="00C01731" w:rsidP="00C01731">
      <w:pPr>
        <w:spacing w:line="360" w:lineRule="auto"/>
        <w:ind w:firstLineChars="200" w:firstLine="480"/>
        <w:rPr>
          <w:rFonts w:hAnsi="宋体"/>
          <w:sz w:val="24"/>
        </w:rPr>
      </w:pPr>
      <w:r>
        <w:rPr>
          <w:rFonts w:hAnsi="宋体" w:hint="eastAsia"/>
          <w:sz w:val="24"/>
        </w:rPr>
        <w:t>2. TTL</w:t>
      </w:r>
      <w:r>
        <w:rPr>
          <w:rFonts w:hAnsi="宋体" w:hint="eastAsia"/>
          <w:sz w:val="24"/>
        </w:rPr>
        <w:t>反相器的电路结构、工作原理、静态输入输出特性和动态特性；</w:t>
      </w:r>
    </w:p>
    <w:p w:rsidR="00C01731" w:rsidRDefault="00C01731" w:rsidP="00C01731">
      <w:pPr>
        <w:spacing w:line="360" w:lineRule="auto"/>
        <w:ind w:firstLineChars="200" w:firstLine="480"/>
        <w:rPr>
          <w:rFonts w:hAnsi="宋体"/>
          <w:sz w:val="24"/>
        </w:rPr>
      </w:pPr>
      <w:r>
        <w:rPr>
          <w:rFonts w:hAnsi="宋体" w:hint="eastAsia"/>
          <w:sz w:val="24"/>
        </w:rPr>
        <w:t xml:space="preserve">3. </w:t>
      </w:r>
      <w:r>
        <w:rPr>
          <w:rFonts w:hAnsi="宋体" w:hint="eastAsia"/>
          <w:sz w:val="24"/>
        </w:rPr>
        <w:t>组合逻辑电路的分析方法和设计方法，常用的组合逻辑电路的功能及应用；</w:t>
      </w:r>
    </w:p>
    <w:p w:rsidR="00C01731" w:rsidRDefault="00C01731" w:rsidP="00C01731">
      <w:pPr>
        <w:spacing w:line="360" w:lineRule="auto"/>
        <w:ind w:firstLineChars="200" w:firstLine="480"/>
        <w:rPr>
          <w:rFonts w:hAnsi="宋体"/>
          <w:sz w:val="24"/>
        </w:rPr>
      </w:pPr>
      <w:r>
        <w:rPr>
          <w:rFonts w:hAnsi="宋体" w:hint="eastAsia"/>
          <w:sz w:val="24"/>
        </w:rPr>
        <w:t xml:space="preserve">4. </w:t>
      </w:r>
      <w:r>
        <w:rPr>
          <w:rFonts w:hAnsi="宋体" w:hint="eastAsia"/>
          <w:sz w:val="24"/>
        </w:rPr>
        <w:t>触发器的电路结构、动作特点、逻辑功能及其描述方法，不同逻辑功能的触发器之间的转换方法；</w:t>
      </w:r>
    </w:p>
    <w:p w:rsidR="00C01731" w:rsidRDefault="00C01731" w:rsidP="00C01731">
      <w:pPr>
        <w:spacing w:line="360" w:lineRule="auto"/>
        <w:ind w:firstLineChars="200" w:firstLine="480"/>
        <w:rPr>
          <w:rFonts w:hAnsi="宋体"/>
          <w:sz w:val="24"/>
        </w:rPr>
      </w:pPr>
      <w:r>
        <w:rPr>
          <w:rFonts w:hAnsi="宋体" w:hint="eastAsia"/>
          <w:sz w:val="24"/>
        </w:rPr>
        <w:t xml:space="preserve">5. </w:t>
      </w:r>
      <w:r>
        <w:rPr>
          <w:rFonts w:hAnsi="宋体" w:hint="eastAsia"/>
          <w:sz w:val="24"/>
        </w:rPr>
        <w:t>时序逻辑电路的分析和设计方法，常用的时序逻辑电路的功能和应用。</w:t>
      </w:r>
    </w:p>
    <w:p w:rsidR="00C01731" w:rsidRDefault="00C01731" w:rsidP="00C01731">
      <w:pPr>
        <w:spacing w:line="360" w:lineRule="auto"/>
        <w:ind w:firstLineChars="200" w:firstLine="480"/>
        <w:rPr>
          <w:rFonts w:ascii="宋体" w:hAnsi="宋体"/>
          <w:sz w:val="24"/>
        </w:rPr>
      </w:pPr>
    </w:p>
    <w:p w:rsidR="00C01731" w:rsidRDefault="00C01731" w:rsidP="00C01731">
      <w:pPr>
        <w:rPr>
          <w:rFonts w:ascii="宋体" w:hAnsi="宋体"/>
          <w:b/>
          <w:sz w:val="28"/>
          <w:szCs w:val="28"/>
        </w:rPr>
      </w:pPr>
      <w:r>
        <w:rPr>
          <w:rFonts w:ascii="宋体" w:hAnsi="宋体" w:hint="eastAsia"/>
          <w:b/>
          <w:sz w:val="28"/>
          <w:szCs w:val="28"/>
        </w:rPr>
        <w:t>三、考试形式</w:t>
      </w:r>
    </w:p>
    <w:p w:rsidR="00C01731" w:rsidRDefault="00C01731" w:rsidP="00C01731">
      <w:pPr>
        <w:spacing w:line="360" w:lineRule="auto"/>
        <w:rPr>
          <w:rFonts w:ascii="宋体" w:hAnsi="宋体"/>
          <w:b/>
          <w:sz w:val="24"/>
        </w:rPr>
      </w:pPr>
      <w:r>
        <w:rPr>
          <w:rFonts w:ascii="宋体" w:hAnsi="宋体"/>
          <w:b/>
          <w:sz w:val="24"/>
        </w:rPr>
        <w:t>模拟电子技术</w:t>
      </w:r>
    </w:p>
    <w:p w:rsidR="00C01731" w:rsidRDefault="00C01731" w:rsidP="00C01731">
      <w:pPr>
        <w:spacing w:line="360" w:lineRule="auto"/>
        <w:ind w:firstLineChars="200" w:firstLine="480"/>
        <w:rPr>
          <w:sz w:val="24"/>
        </w:rPr>
      </w:pPr>
      <w:r>
        <w:rPr>
          <w:sz w:val="24"/>
        </w:rPr>
        <w:t xml:space="preserve">1. </w:t>
      </w:r>
      <w:r>
        <w:rPr>
          <w:rFonts w:hAnsi="宋体"/>
          <w:sz w:val="24"/>
        </w:rPr>
        <w:t>考试形式为闭卷、笔试；</w:t>
      </w:r>
    </w:p>
    <w:p w:rsidR="00C01731" w:rsidRDefault="00C01731" w:rsidP="00C01731">
      <w:pPr>
        <w:spacing w:line="360" w:lineRule="auto"/>
        <w:ind w:firstLine="480"/>
        <w:rPr>
          <w:rFonts w:hAnsi="宋体"/>
          <w:sz w:val="24"/>
        </w:rPr>
      </w:pPr>
      <w:r>
        <w:rPr>
          <w:sz w:val="24"/>
        </w:rPr>
        <w:t xml:space="preserve">2. </w:t>
      </w:r>
      <w:r>
        <w:rPr>
          <w:rFonts w:hAnsi="宋体"/>
          <w:sz w:val="24"/>
        </w:rPr>
        <w:t>考试时间为</w:t>
      </w:r>
      <w:r>
        <w:rPr>
          <w:sz w:val="24"/>
        </w:rPr>
        <w:t>3</w:t>
      </w:r>
      <w:r>
        <w:rPr>
          <w:rFonts w:hAnsi="宋体"/>
          <w:sz w:val="24"/>
        </w:rPr>
        <w:t>小时，满分</w:t>
      </w:r>
      <w:r>
        <w:rPr>
          <w:sz w:val="24"/>
        </w:rPr>
        <w:t>150</w:t>
      </w:r>
      <w:r>
        <w:rPr>
          <w:rFonts w:hAnsi="宋体"/>
          <w:sz w:val="24"/>
        </w:rPr>
        <w:t>分（其中模拟电子技术部分</w:t>
      </w:r>
      <w:r>
        <w:rPr>
          <w:sz w:val="24"/>
        </w:rPr>
        <w:t>75</w:t>
      </w:r>
      <w:r>
        <w:rPr>
          <w:rFonts w:hAnsi="宋体"/>
          <w:sz w:val="24"/>
        </w:rPr>
        <w:t>分，数字电子技术部分</w:t>
      </w:r>
      <w:r>
        <w:rPr>
          <w:sz w:val="24"/>
        </w:rPr>
        <w:t>75</w:t>
      </w:r>
      <w:r>
        <w:rPr>
          <w:rFonts w:hAnsi="宋体"/>
          <w:sz w:val="24"/>
        </w:rPr>
        <w:t>分）。</w:t>
      </w:r>
    </w:p>
    <w:p w:rsidR="00C01731" w:rsidRDefault="00C01731" w:rsidP="00C01731">
      <w:pPr>
        <w:spacing w:line="360" w:lineRule="auto"/>
        <w:ind w:firstLine="480"/>
        <w:rPr>
          <w:sz w:val="24"/>
        </w:rPr>
      </w:pPr>
    </w:p>
    <w:p w:rsidR="00C01731" w:rsidRDefault="00C01731" w:rsidP="00C01731">
      <w:pPr>
        <w:rPr>
          <w:rFonts w:ascii="宋体" w:hAnsi="宋体"/>
          <w:b/>
          <w:sz w:val="28"/>
          <w:szCs w:val="28"/>
        </w:rPr>
      </w:pPr>
      <w:r>
        <w:rPr>
          <w:rFonts w:ascii="宋体" w:hAnsi="宋体"/>
          <w:b/>
          <w:sz w:val="28"/>
          <w:szCs w:val="28"/>
        </w:rPr>
        <w:t>四</w:t>
      </w:r>
      <w:r>
        <w:rPr>
          <w:rFonts w:ascii="宋体" w:hAnsi="宋体" w:hint="eastAsia"/>
          <w:b/>
          <w:sz w:val="28"/>
          <w:szCs w:val="28"/>
        </w:rPr>
        <w:t>、</w:t>
      </w:r>
      <w:r>
        <w:rPr>
          <w:rFonts w:ascii="宋体" w:hAnsi="宋体"/>
          <w:b/>
          <w:sz w:val="28"/>
          <w:szCs w:val="28"/>
        </w:rPr>
        <w:t>参考书目</w:t>
      </w:r>
    </w:p>
    <w:p w:rsidR="00C01731" w:rsidRDefault="00C01731" w:rsidP="00C01731">
      <w:pPr>
        <w:spacing w:line="360" w:lineRule="auto"/>
        <w:ind w:firstLineChars="200" w:firstLine="480"/>
        <w:rPr>
          <w:sz w:val="24"/>
        </w:rPr>
      </w:pPr>
      <w:bookmarkStart w:id="1" w:name="OLE_LINK3"/>
      <w:bookmarkStart w:id="2" w:name="OLE_LINK2"/>
      <w:bookmarkStart w:id="3" w:name="OLE_LINK1"/>
      <w:r>
        <w:rPr>
          <w:sz w:val="24"/>
        </w:rPr>
        <w:t>1.</w:t>
      </w:r>
      <w:r>
        <w:rPr>
          <w:rFonts w:hAnsi="宋体"/>
          <w:sz w:val="24"/>
        </w:rPr>
        <w:t>《模拟电子技术基础</w:t>
      </w:r>
      <w:bookmarkEnd w:id="1"/>
      <w:bookmarkEnd w:id="2"/>
      <w:bookmarkEnd w:id="3"/>
      <w:r>
        <w:rPr>
          <w:rFonts w:hAnsi="宋体"/>
          <w:sz w:val="24"/>
        </w:rPr>
        <w:t>》，童诗白，清华大学出版社，</w:t>
      </w:r>
      <w:r>
        <w:rPr>
          <w:sz w:val="24"/>
        </w:rPr>
        <w:t>2015</w:t>
      </w:r>
      <w:r>
        <w:rPr>
          <w:rFonts w:hAnsi="宋体"/>
          <w:sz w:val="24"/>
        </w:rPr>
        <w:t>，第五版</w:t>
      </w:r>
      <w:r>
        <w:rPr>
          <w:sz w:val="24"/>
        </w:rPr>
        <w:t>.</w:t>
      </w:r>
    </w:p>
    <w:p w:rsidR="00C01731" w:rsidRDefault="00C01731" w:rsidP="00C01731">
      <w:pPr>
        <w:spacing w:line="360" w:lineRule="auto"/>
        <w:ind w:firstLineChars="200" w:firstLine="480"/>
        <w:rPr>
          <w:sz w:val="24"/>
        </w:rPr>
      </w:pPr>
      <w:r>
        <w:rPr>
          <w:sz w:val="24"/>
        </w:rPr>
        <w:t>2.</w:t>
      </w:r>
      <w:r>
        <w:rPr>
          <w:rFonts w:hAnsi="宋体"/>
          <w:sz w:val="24"/>
        </w:rPr>
        <w:t>《数字电子技术基础》，阎石，清华大学出版社，</w:t>
      </w:r>
      <w:r>
        <w:rPr>
          <w:sz w:val="24"/>
        </w:rPr>
        <w:t>2016</w:t>
      </w:r>
      <w:r>
        <w:rPr>
          <w:rFonts w:hAnsi="宋体"/>
          <w:sz w:val="24"/>
        </w:rPr>
        <w:t>，第六版</w:t>
      </w:r>
      <w:r>
        <w:rPr>
          <w:sz w:val="24"/>
        </w:rPr>
        <w:t>.</w:t>
      </w:r>
    </w:p>
    <w:p w:rsidR="00C01731" w:rsidRPr="001A60CF" w:rsidRDefault="00C01731" w:rsidP="00C01731">
      <w:pPr>
        <w:spacing w:line="360" w:lineRule="auto"/>
        <w:ind w:firstLineChars="200" w:firstLine="480"/>
        <w:rPr>
          <w:rFonts w:hAnsi="宋体"/>
          <w:sz w:val="24"/>
        </w:rPr>
      </w:pPr>
      <w:r w:rsidRPr="001A60CF">
        <w:rPr>
          <w:rFonts w:hAnsi="宋体" w:hint="eastAsia"/>
          <w:sz w:val="24"/>
        </w:rPr>
        <w:t>3.</w:t>
      </w:r>
      <w:r w:rsidRPr="001A60CF">
        <w:rPr>
          <w:rFonts w:hAnsi="宋体"/>
          <w:sz w:val="24"/>
        </w:rPr>
        <w:t xml:space="preserve"> </w:t>
      </w:r>
      <w:r w:rsidRPr="001A60CF">
        <w:rPr>
          <w:rFonts w:hAnsi="宋体"/>
          <w:sz w:val="24"/>
        </w:rPr>
        <w:t>《农业机械化概论》，高连兴等主编，中国农业大学出版社，</w:t>
      </w:r>
      <w:r w:rsidRPr="001A60CF">
        <w:rPr>
          <w:rFonts w:hAnsi="宋体"/>
          <w:sz w:val="24"/>
        </w:rPr>
        <w:t>2011</w:t>
      </w:r>
      <w:r w:rsidRPr="001A60CF">
        <w:rPr>
          <w:rFonts w:hAnsi="宋体"/>
          <w:sz w:val="24"/>
        </w:rPr>
        <w:t>。</w:t>
      </w:r>
    </w:p>
    <w:p w:rsidR="00C01731" w:rsidRPr="001A60CF" w:rsidRDefault="00C01731" w:rsidP="00C01731">
      <w:pPr>
        <w:spacing w:line="360" w:lineRule="auto"/>
        <w:ind w:firstLineChars="200" w:firstLine="480"/>
        <w:rPr>
          <w:rFonts w:hAnsi="宋体"/>
          <w:sz w:val="24"/>
        </w:rPr>
      </w:pPr>
    </w:p>
    <w:p w:rsidR="00FB3021" w:rsidRPr="00C01731" w:rsidRDefault="00FB3021"/>
    <w:sectPr w:rsidR="00FB3021" w:rsidRPr="00C01731" w:rsidSect="00FB3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03" w:rsidRDefault="00700503" w:rsidP="001F3BB7">
      <w:r>
        <w:separator/>
      </w:r>
    </w:p>
  </w:endnote>
  <w:endnote w:type="continuationSeparator" w:id="1">
    <w:p w:rsidR="00700503" w:rsidRDefault="00700503" w:rsidP="001F3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03" w:rsidRDefault="00700503" w:rsidP="001F3BB7">
      <w:r>
        <w:separator/>
      </w:r>
    </w:p>
  </w:footnote>
  <w:footnote w:type="continuationSeparator" w:id="1">
    <w:p w:rsidR="00700503" w:rsidRDefault="00700503" w:rsidP="001F3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731"/>
    <w:rsid w:val="001F3BB7"/>
    <w:rsid w:val="00466D73"/>
    <w:rsid w:val="00700503"/>
    <w:rsid w:val="00C01731"/>
    <w:rsid w:val="00FB3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BB7"/>
    <w:rPr>
      <w:rFonts w:ascii="Times New Roman" w:eastAsia="宋体" w:hAnsi="Times New Roman" w:cs="Times New Roman"/>
      <w:sz w:val="18"/>
      <w:szCs w:val="18"/>
    </w:rPr>
  </w:style>
  <w:style w:type="paragraph" w:styleId="a4">
    <w:name w:val="footer"/>
    <w:basedOn w:val="a"/>
    <w:link w:val="Char0"/>
    <w:uiPriority w:val="99"/>
    <w:semiHidden/>
    <w:unhideWhenUsed/>
    <w:rsid w:val="001F3B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B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830</Characters>
  <Application>Microsoft Office Word</Application>
  <DocSecurity>0</DocSecurity>
  <Lines>6</Lines>
  <Paragraphs>1</Paragraphs>
  <ScaleCrop>false</ScaleCrop>
  <Company>MicroWin10.com</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2020-08-03T07:39:00Z</dcterms:created>
  <dcterms:modified xsi:type="dcterms:W3CDTF">2020-08-04T13:59:00Z</dcterms:modified>
</cp:coreProperties>
</file>