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45" w:rsidRDefault="009D4B17">
      <w:pPr>
        <w:spacing w:line="48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2021</w:t>
      </w:r>
      <w:r>
        <w:rPr>
          <w:rFonts w:ascii="宋体" w:hAnsi="宋体"/>
          <w:sz w:val="32"/>
          <w:szCs w:val="32"/>
        </w:rPr>
        <w:t>年硕士研究生招生考试大纲</w:t>
      </w:r>
      <w:r>
        <w:rPr>
          <w:rFonts w:ascii="宋体" w:hAnsi="宋体" w:hint="eastAsia"/>
          <w:sz w:val="32"/>
          <w:szCs w:val="32"/>
        </w:rPr>
        <w:t>及</w:t>
      </w:r>
      <w:r>
        <w:rPr>
          <w:rFonts w:ascii="宋体" w:hAnsi="宋体"/>
          <w:sz w:val="32"/>
          <w:szCs w:val="32"/>
        </w:rPr>
        <w:t>参考书目</w:t>
      </w:r>
    </w:p>
    <w:p w:rsidR="002C2A45" w:rsidRDefault="009D4B17" w:rsidP="00704BAD">
      <w:pPr>
        <w:spacing w:line="480" w:lineRule="auto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满分：</w:t>
      </w:r>
      <w:r>
        <w:rPr>
          <w:rFonts w:ascii="宋体" w:hAnsi="宋体" w:hint="eastAsia"/>
          <w:sz w:val="30"/>
          <w:u w:val="single"/>
        </w:rPr>
        <w:t>150</w:t>
      </w:r>
      <w:r>
        <w:rPr>
          <w:rFonts w:ascii="宋体" w:hAnsi="宋体" w:hint="eastAsia"/>
          <w:sz w:val="30"/>
        </w:rPr>
        <w:t>分</w:t>
      </w:r>
    </w:p>
    <w:p w:rsidR="002C2A45" w:rsidRDefault="009D4B17">
      <w:pPr>
        <w:spacing w:line="480" w:lineRule="auto"/>
        <w:ind w:leftChars="-250" w:left="-525" w:firstLineChars="150" w:firstLine="4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考试科目名称（代码）：园艺学概论（</w:t>
      </w:r>
      <w:r>
        <w:rPr>
          <w:rFonts w:ascii="宋体" w:hAnsi="宋体" w:hint="eastAsia"/>
          <w:sz w:val="30"/>
        </w:rPr>
        <w:t>909</w:t>
      </w:r>
      <w:r>
        <w:rPr>
          <w:rFonts w:ascii="宋体" w:hAnsi="宋体" w:hint="eastAsia"/>
          <w:sz w:val="30"/>
        </w:rPr>
        <w:t>）</w:t>
      </w:r>
    </w:p>
    <w:p w:rsidR="002C2A45" w:rsidRDefault="009D4B17">
      <w:pPr>
        <w:spacing w:line="480" w:lineRule="auto"/>
        <w:ind w:leftChars="-250" w:left="-525"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考试内容范围</w:t>
      </w:r>
      <w:r>
        <w:rPr>
          <w:rFonts w:ascii="宋体" w:hAnsi="宋体"/>
          <w:sz w:val="24"/>
        </w:rPr>
        <w:t>[</w:t>
      </w:r>
      <w:r>
        <w:rPr>
          <w:rFonts w:ascii="宋体" w:hAnsi="宋体"/>
          <w:sz w:val="24"/>
        </w:rPr>
        <w:t>参考书目（作者、出版单位、年份、版次）</w:t>
      </w:r>
      <w:r>
        <w:rPr>
          <w:rFonts w:ascii="宋体" w:hAnsi="宋体"/>
          <w:sz w:val="24"/>
        </w:rPr>
        <w:t>]</w:t>
      </w:r>
      <w:r>
        <w:rPr>
          <w:rFonts w:ascii="宋体" w:hAnsi="宋体" w:hint="eastAsia"/>
          <w:sz w:val="24"/>
        </w:rPr>
        <w:t>：</w:t>
      </w:r>
    </w:p>
    <w:p w:rsidR="002C2A45" w:rsidRDefault="009D4B17">
      <w:pPr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一、考试</w:t>
      </w:r>
      <w:hyperlink r:id="rId7" w:history="1">
        <w:r>
          <w:rPr>
            <w:b/>
            <w:color w:val="000000"/>
            <w:kern w:val="0"/>
            <w:sz w:val="24"/>
          </w:rPr>
          <w:t>大纲</w:t>
        </w:r>
      </w:hyperlink>
      <w:r>
        <w:rPr>
          <w:b/>
          <w:color w:val="000000"/>
          <w:kern w:val="0"/>
          <w:sz w:val="24"/>
        </w:rPr>
        <w:t>的性质</w:t>
      </w:r>
    </w:p>
    <w:p w:rsidR="002C2A45" w:rsidRDefault="009D4B17" w:rsidP="00704BAD">
      <w:pPr>
        <w:widowControl/>
        <w:adjustRightInd w:val="0"/>
        <w:snapToGrid w:val="0"/>
        <w:spacing w:beforeLines="50" w:line="300" w:lineRule="auto"/>
        <w:ind w:firstLineChars="200" w:firstLine="48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园艺学是研究园艺植物的种质资源、生长发育规律、繁殖、栽培、育种、贮藏、加工、病虫及造园的科学。园艺学概论是园林植物与观赏园艺等专业的专业基础课，也是报考有关学科研究生的业务考试科目之一。为帮助考生明确考试复习范围和有关要求，特制定出本考试</w:t>
      </w:r>
      <w:hyperlink r:id="rId8" w:history="1">
        <w:r>
          <w:rPr>
            <w:color w:val="000000"/>
            <w:kern w:val="0"/>
            <w:sz w:val="24"/>
          </w:rPr>
          <w:t>大纲</w:t>
        </w:r>
      </w:hyperlink>
      <w:r>
        <w:rPr>
          <w:color w:val="000000"/>
          <w:kern w:val="0"/>
          <w:sz w:val="24"/>
        </w:rPr>
        <w:t>。</w:t>
      </w:r>
    </w:p>
    <w:p w:rsidR="002C2A45" w:rsidRDefault="009D4B17" w:rsidP="00704BAD">
      <w:pPr>
        <w:widowControl/>
        <w:adjustRightInd w:val="0"/>
        <w:snapToGrid w:val="0"/>
        <w:spacing w:beforeLines="50" w:line="300" w:lineRule="auto"/>
        <w:ind w:firstLineChars="200" w:firstLine="48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本考试大纲主要根据仲恺农业工程学院本科《园艺学总论》教学</w:t>
      </w:r>
      <w:hyperlink r:id="rId9" w:history="1">
        <w:r>
          <w:rPr>
            <w:color w:val="000000"/>
            <w:kern w:val="0"/>
            <w:sz w:val="24"/>
          </w:rPr>
          <w:t>大纲</w:t>
        </w:r>
      </w:hyperlink>
      <w:r>
        <w:rPr>
          <w:color w:val="000000"/>
          <w:kern w:val="0"/>
          <w:sz w:val="24"/>
        </w:rPr>
        <w:t>编制而成，适用于报考仲恺农业工程学院硕士学位研究生的考生。</w:t>
      </w:r>
    </w:p>
    <w:p w:rsidR="002C2A45" w:rsidRDefault="009D4B17" w:rsidP="00704BAD">
      <w:pPr>
        <w:widowControl/>
        <w:adjustRightInd w:val="0"/>
        <w:snapToGrid w:val="0"/>
        <w:spacing w:beforeLines="50" w:line="300" w:lineRule="auto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二、考试内容</w:t>
      </w:r>
    </w:p>
    <w:p w:rsidR="002C2A45" w:rsidRDefault="009D4B17">
      <w:pPr>
        <w:widowControl/>
        <w:adjustRightInd w:val="0"/>
        <w:snapToGrid w:val="0"/>
        <w:ind w:firstLineChars="147" w:firstLine="354"/>
        <w:rPr>
          <w:b/>
          <w:color w:val="000000"/>
          <w:sz w:val="24"/>
        </w:rPr>
      </w:pPr>
      <w:r>
        <w:rPr>
          <w:b/>
          <w:color w:val="000000"/>
          <w:sz w:val="24"/>
        </w:rPr>
        <w:t>第一章</w:t>
      </w:r>
      <w:r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>绪论（略考）</w:t>
      </w:r>
    </w:p>
    <w:p w:rsidR="002C2A45" w:rsidRDefault="009D4B17">
      <w:pPr>
        <w:ind w:firstLineChars="147" w:firstLine="354"/>
        <w:rPr>
          <w:b/>
          <w:color w:val="000000"/>
          <w:sz w:val="24"/>
        </w:rPr>
      </w:pPr>
      <w:r>
        <w:rPr>
          <w:b/>
          <w:color w:val="000000"/>
          <w:sz w:val="24"/>
        </w:rPr>
        <w:t>第二章</w:t>
      </w:r>
      <w:r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>园艺植物的分类</w:t>
      </w:r>
    </w:p>
    <w:p w:rsidR="002C2A45" w:rsidRDefault="009D4B17" w:rsidP="00704BAD">
      <w:pPr>
        <w:ind w:firstLineChars="147" w:firstLine="353"/>
        <w:rPr>
          <w:color w:val="000000"/>
          <w:sz w:val="24"/>
        </w:rPr>
      </w:pPr>
      <w:r>
        <w:rPr>
          <w:color w:val="000000"/>
          <w:sz w:val="24"/>
        </w:rPr>
        <w:t>（一）目的与要求</w:t>
      </w:r>
    </w:p>
    <w:p w:rsidR="002C2A45" w:rsidRDefault="009D4B17">
      <w:pPr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>一般掌握园艺植物的植物学分类。</w:t>
      </w:r>
    </w:p>
    <w:p w:rsidR="002C2A45" w:rsidRDefault="009D4B17">
      <w:pPr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>掌握果树栽培学分类、蔬菜农业生物学分类和观赏植物的生物学分类。</w:t>
      </w:r>
    </w:p>
    <w:p w:rsidR="002C2A45" w:rsidRDefault="009D4B17">
      <w:pPr>
        <w:ind w:firstLineChars="147" w:firstLine="354"/>
        <w:rPr>
          <w:b/>
          <w:color w:val="000000"/>
          <w:sz w:val="24"/>
        </w:rPr>
      </w:pPr>
      <w:r>
        <w:rPr>
          <w:b/>
          <w:color w:val="000000"/>
          <w:sz w:val="24"/>
        </w:rPr>
        <w:t>第三章</w:t>
      </w:r>
      <w:r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>园艺植物的植物学特征及生长发育规律</w:t>
      </w:r>
    </w:p>
    <w:p w:rsidR="002C2A45" w:rsidRDefault="009D4B17">
      <w:pPr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>掌握园艺作物的器官如根、茎、叶、花、果实和种子的形态特点及生长发育知识。</w:t>
      </w:r>
    </w:p>
    <w:p w:rsidR="002C2A45" w:rsidRDefault="009D4B17">
      <w:pPr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>了解园艺作物的生长发育规律，年周期与生长相关等知识。</w:t>
      </w:r>
    </w:p>
    <w:p w:rsidR="002C2A45" w:rsidRDefault="009D4B17">
      <w:pPr>
        <w:ind w:firstLineChars="147" w:firstLine="354"/>
        <w:rPr>
          <w:b/>
          <w:color w:val="000000"/>
          <w:sz w:val="24"/>
        </w:rPr>
      </w:pPr>
      <w:r>
        <w:rPr>
          <w:b/>
          <w:color w:val="000000"/>
          <w:sz w:val="24"/>
        </w:rPr>
        <w:t>第四章</w:t>
      </w:r>
      <w:r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>园艺植物与环境条件的关系</w:t>
      </w:r>
    </w:p>
    <w:p w:rsidR="002C2A45" w:rsidRDefault="009D4B17">
      <w:pPr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>掌握园艺作物生长发育需要的各类环境条件。</w:t>
      </w:r>
    </w:p>
    <w:p w:rsidR="002C2A45" w:rsidRDefault="009D4B17">
      <w:pPr>
        <w:adjustRightInd w:val="0"/>
        <w:snapToGrid w:val="0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>一般掌握环境污染对园艺作物的生长、开花、结果的影响。</w:t>
      </w:r>
    </w:p>
    <w:p w:rsidR="002C2A45" w:rsidRDefault="009D4B17">
      <w:pPr>
        <w:ind w:firstLineChars="147" w:firstLine="354"/>
        <w:rPr>
          <w:b/>
          <w:color w:val="000000"/>
          <w:sz w:val="24"/>
        </w:rPr>
      </w:pPr>
      <w:r>
        <w:rPr>
          <w:b/>
          <w:color w:val="000000"/>
          <w:sz w:val="24"/>
        </w:rPr>
        <w:t>第五章</w:t>
      </w:r>
      <w:r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>园艺植物的繁殖</w:t>
      </w:r>
    </w:p>
    <w:p w:rsidR="002C2A45" w:rsidRDefault="009D4B17">
      <w:pPr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>掌握实生繁殖、嫁接繁殖、扦插繁殖的知识和操作技能</w:t>
      </w:r>
    </w:p>
    <w:p w:rsidR="002C2A45" w:rsidRDefault="009D4B17">
      <w:pPr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>熟悉压条繁殖、分生繁殖的知识和操作技能</w:t>
      </w:r>
    </w:p>
    <w:p w:rsidR="002C2A45" w:rsidRDefault="009D4B17">
      <w:pPr>
        <w:ind w:firstLineChars="147" w:firstLine="354"/>
        <w:rPr>
          <w:b/>
          <w:color w:val="000000"/>
          <w:sz w:val="24"/>
        </w:rPr>
      </w:pPr>
      <w:r>
        <w:rPr>
          <w:b/>
          <w:color w:val="000000"/>
          <w:sz w:val="24"/>
        </w:rPr>
        <w:t>第六章</w:t>
      </w:r>
      <w:r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>生产园地的规划与建立</w:t>
      </w:r>
    </w:p>
    <w:p w:rsidR="002C2A45" w:rsidRDefault="009D4B17">
      <w:pPr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>掌握苗圃规划设计的内容和技术。</w:t>
      </w:r>
    </w:p>
    <w:p w:rsidR="002C2A45" w:rsidRDefault="009D4B17">
      <w:pPr>
        <w:adjustRightInd w:val="0"/>
        <w:snapToGrid w:val="0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>掌握各种园艺作物的生产园地规划设计的内容和技术</w:t>
      </w:r>
    </w:p>
    <w:p w:rsidR="002C2A45" w:rsidRDefault="009D4B17">
      <w:pPr>
        <w:ind w:firstLineChars="147" w:firstLine="354"/>
        <w:rPr>
          <w:b/>
          <w:color w:val="000000"/>
          <w:sz w:val="24"/>
        </w:rPr>
      </w:pPr>
      <w:r>
        <w:rPr>
          <w:b/>
          <w:color w:val="000000"/>
          <w:sz w:val="24"/>
        </w:rPr>
        <w:t>第七章</w:t>
      </w:r>
      <w:r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>土肥水管理</w:t>
      </w:r>
    </w:p>
    <w:p w:rsidR="002C2A45" w:rsidRDefault="009D4B17">
      <w:pPr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>掌握种植园土壤改良、土壤消毒和园地土壤耕作作制度；</w:t>
      </w:r>
      <w:r>
        <w:rPr>
          <w:color w:val="000000"/>
          <w:sz w:val="24"/>
        </w:rPr>
        <w:t xml:space="preserve"> </w:t>
      </w:r>
    </w:p>
    <w:p w:rsidR="002C2A45" w:rsidRDefault="009D4B17">
      <w:pPr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>掌握园艺植物的营养和需肥特点及施肥技术；</w:t>
      </w:r>
    </w:p>
    <w:p w:rsidR="002C2A45" w:rsidRDefault="009D4B17">
      <w:pPr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3.</w:t>
      </w:r>
      <w:r>
        <w:rPr>
          <w:color w:val="000000"/>
          <w:sz w:val="24"/>
        </w:rPr>
        <w:t>掌握种植园各种灌溉、排水方法的应用</w:t>
      </w:r>
      <w:r>
        <w:rPr>
          <w:color w:val="000000"/>
          <w:sz w:val="24"/>
        </w:rPr>
        <w:t>。</w:t>
      </w:r>
    </w:p>
    <w:p w:rsidR="002C2A45" w:rsidRDefault="009D4B17">
      <w:pPr>
        <w:ind w:firstLineChars="147" w:firstLine="354"/>
        <w:rPr>
          <w:b/>
          <w:color w:val="000000"/>
          <w:sz w:val="24"/>
        </w:rPr>
      </w:pPr>
      <w:r>
        <w:rPr>
          <w:b/>
          <w:color w:val="000000"/>
          <w:sz w:val="24"/>
        </w:rPr>
        <w:t>第八章</w:t>
      </w:r>
      <w:r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>生长发育调控</w:t>
      </w:r>
    </w:p>
    <w:p w:rsidR="002C2A45" w:rsidRDefault="009D4B17">
      <w:pPr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>掌握园艺植物整形修剪和植株调整的作用、方法；</w:t>
      </w:r>
      <w:r>
        <w:rPr>
          <w:color w:val="000000"/>
          <w:sz w:val="24"/>
        </w:rPr>
        <w:t xml:space="preserve"> </w:t>
      </w:r>
    </w:p>
    <w:p w:rsidR="002C2A45" w:rsidRDefault="009D4B17">
      <w:pPr>
        <w:ind w:firstLineChars="150" w:firstLine="360"/>
        <w:rPr>
          <w:color w:val="00000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>掌握园艺植物保花保果、疏花疏果及提高果实品质措施。</w:t>
      </w:r>
    </w:p>
    <w:p w:rsidR="002C2A45" w:rsidRDefault="009D4B17">
      <w:pPr>
        <w:ind w:firstLineChars="98" w:firstLine="236"/>
        <w:rPr>
          <w:b/>
          <w:color w:val="000000"/>
          <w:sz w:val="24"/>
        </w:rPr>
      </w:pPr>
      <w:r>
        <w:rPr>
          <w:b/>
          <w:color w:val="000000"/>
          <w:sz w:val="24"/>
        </w:rPr>
        <w:t>第九章</w:t>
      </w:r>
      <w:r>
        <w:rPr>
          <w:b/>
          <w:color w:val="000000"/>
          <w:sz w:val="24"/>
        </w:rPr>
        <w:t xml:space="preserve">  </w:t>
      </w:r>
      <w:r>
        <w:rPr>
          <w:b/>
          <w:color w:val="000000"/>
          <w:kern w:val="0"/>
          <w:sz w:val="24"/>
        </w:rPr>
        <w:t>园艺产品采后商品处理及贮藏</w:t>
      </w:r>
    </w:p>
    <w:p w:rsidR="002C2A45" w:rsidRDefault="009D4B17">
      <w:pPr>
        <w:ind w:firstLineChars="150" w:firstLine="360"/>
        <w:rPr>
          <w:color w:val="000000"/>
          <w:sz w:val="24"/>
        </w:rPr>
      </w:pPr>
      <w:r>
        <w:rPr>
          <w:color w:val="000000"/>
          <w:sz w:val="24"/>
        </w:rPr>
        <w:lastRenderedPageBreak/>
        <w:t>1.</w:t>
      </w:r>
      <w:r>
        <w:rPr>
          <w:color w:val="000000"/>
          <w:sz w:val="24"/>
        </w:rPr>
        <w:t>了解园艺产品的采收及采后处理；</w:t>
      </w:r>
      <w:r>
        <w:rPr>
          <w:color w:val="000000"/>
          <w:sz w:val="24"/>
        </w:rPr>
        <w:t xml:space="preserve"> </w:t>
      </w:r>
    </w:p>
    <w:p w:rsidR="002C2A45" w:rsidRDefault="009D4B17">
      <w:pPr>
        <w:adjustRightInd w:val="0"/>
        <w:snapToGrid w:val="0"/>
        <w:ind w:firstLineChars="150" w:firstLine="360"/>
        <w:rPr>
          <w:b/>
          <w:color w:val="000000"/>
          <w:kern w:val="0"/>
          <w:sz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>了解园艺产品的分级、包装和运输的方法。</w:t>
      </w:r>
    </w:p>
    <w:p w:rsidR="002C2A45" w:rsidRDefault="009D4B17" w:rsidP="00704BAD">
      <w:pPr>
        <w:adjustRightInd w:val="0"/>
        <w:snapToGrid w:val="0"/>
        <w:spacing w:beforeLines="50" w:line="300" w:lineRule="auto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三、考试要求</w:t>
      </w:r>
    </w:p>
    <w:p w:rsidR="002C2A45" w:rsidRDefault="009D4B17" w:rsidP="00704BAD">
      <w:pPr>
        <w:widowControl/>
        <w:adjustRightInd w:val="0"/>
        <w:snapToGrid w:val="0"/>
        <w:spacing w:beforeLines="50" w:line="300" w:lineRule="auto"/>
        <w:ind w:firstLineChars="200" w:firstLine="48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考生应掌握园艺植物的分类、园艺植物的生长发育、环境条件对园艺植物的影响、园艺植物的繁殖、园地选择与建园、土肥水管理、生长发育的调控等，将所学知识融合贯通。</w:t>
      </w:r>
    </w:p>
    <w:p w:rsidR="002C2A45" w:rsidRDefault="009D4B17" w:rsidP="00704BAD">
      <w:pPr>
        <w:widowControl/>
        <w:adjustRightInd w:val="0"/>
        <w:snapToGrid w:val="0"/>
        <w:spacing w:beforeLines="50" w:line="300" w:lineRule="auto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四、试卷基本结构</w:t>
      </w:r>
    </w:p>
    <w:p w:rsidR="002C2A45" w:rsidRDefault="009D4B17">
      <w:pPr>
        <w:ind w:firstLineChars="150" w:firstLine="360"/>
        <w:rPr>
          <w:color w:val="000000"/>
          <w:sz w:val="24"/>
        </w:rPr>
      </w:pPr>
      <w:r>
        <w:rPr>
          <w:color w:val="000000"/>
          <w:sz w:val="24"/>
        </w:rPr>
        <w:t>一、名词解释（</w:t>
      </w:r>
      <w:r>
        <w:rPr>
          <w:color w:val="000000"/>
          <w:sz w:val="24"/>
        </w:rPr>
        <w:t>10</w:t>
      </w:r>
      <w:r>
        <w:rPr>
          <w:color w:val="000000"/>
          <w:sz w:val="24"/>
        </w:rPr>
        <w:t>题，每题</w:t>
      </w:r>
      <w:r>
        <w:rPr>
          <w:color w:val="000000"/>
          <w:sz w:val="24"/>
        </w:rPr>
        <w:t>3</w:t>
      </w:r>
      <w:r>
        <w:rPr>
          <w:color w:val="000000"/>
          <w:sz w:val="24"/>
        </w:rPr>
        <w:t>分，计</w:t>
      </w:r>
      <w:r>
        <w:rPr>
          <w:color w:val="000000"/>
          <w:sz w:val="24"/>
        </w:rPr>
        <w:t>30</w:t>
      </w:r>
      <w:r>
        <w:rPr>
          <w:color w:val="000000"/>
          <w:sz w:val="24"/>
        </w:rPr>
        <w:t>分）</w:t>
      </w:r>
    </w:p>
    <w:p w:rsidR="002C2A45" w:rsidRDefault="009D4B17">
      <w:pPr>
        <w:ind w:firstLineChars="150" w:firstLine="360"/>
        <w:rPr>
          <w:color w:val="000000"/>
          <w:sz w:val="24"/>
        </w:rPr>
      </w:pPr>
      <w:r>
        <w:rPr>
          <w:color w:val="000000"/>
          <w:sz w:val="24"/>
        </w:rPr>
        <w:t>二、填空（</w:t>
      </w:r>
      <w:r>
        <w:rPr>
          <w:color w:val="000000"/>
          <w:sz w:val="24"/>
        </w:rPr>
        <w:t>10</w:t>
      </w:r>
      <w:r>
        <w:rPr>
          <w:color w:val="000000"/>
          <w:sz w:val="24"/>
        </w:rPr>
        <w:t>题，每格</w:t>
      </w:r>
      <w:r>
        <w:rPr>
          <w:color w:val="000000"/>
          <w:sz w:val="24"/>
        </w:rPr>
        <w:t>1</w:t>
      </w:r>
      <w:r>
        <w:rPr>
          <w:color w:val="000000"/>
          <w:sz w:val="24"/>
        </w:rPr>
        <w:t>分，计</w:t>
      </w:r>
      <w:r>
        <w:rPr>
          <w:color w:val="000000"/>
          <w:sz w:val="24"/>
        </w:rPr>
        <w:t>30</w:t>
      </w:r>
      <w:r>
        <w:rPr>
          <w:color w:val="000000"/>
          <w:sz w:val="24"/>
        </w:rPr>
        <w:t>分）</w:t>
      </w:r>
    </w:p>
    <w:p w:rsidR="002C2A45" w:rsidRDefault="009D4B17">
      <w:pPr>
        <w:ind w:firstLineChars="150" w:firstLine="360"/>
        <w:rPr>
          <w:color w:val="000000"/>
          <w:sz w:val="24"/>
        </w:rPr>
      </w:pPr>
      <w:r>
        <w:rPr>
          <w:color w:val="000000"/>
          <w:sz w:val="24"/>
        </w:rPr>
        <w:t>三、简答题</w:t>
      </w:r>
      <w:r>
        <w:rPr>
          <w:color w:val="000000"/>
          <w:sz w:val="24"/>
        </w:rPr>
        <w:t>5</w:t>
      </w:r>
      <w:r>
        <w:rPr>
          <w:color w:val="000000"/>
          <w:sz w:val="24"/>
        </w:rPr>
        <w:t>题，每题</w:t>
      </w:r>
      <w:r>
        <w:rPr>
          <w:color w:val="000000"/>
          <w:sz w:val="24"/>
        </w:rPr>
        <w:t>8</w:t>
      </w:r>
      <w:r>
        <w:rPr>
          <w:color w:val="000000"/>
          <w:sz w:val="24"/>
        </w:rPr>
        <w:t>分，计</w:t>
      </w:r>
      <w:r>
        <w:rPr>
          <w:color w:val="000000"/>
          <w:sz w:val="24"/>
        </w:rPr>
        <w:t>40</w:t>
      </w:r>
      <w:r>
        <w:rPr>
          <w:color w:val="000000"/>
          <w:sz w:val="24"/>
        </w:rPr>
        <w:t>分）</w:t>
      </w:r>
    </w:p>
    <w:p w:rsidR="002C2A45" w:rsidRDefault="009D4B17">
      <w:pPr>
        <w:ind w:firstLineChars="150" w:firstLine="360"/>
        <w:rPr>
          <w:color w:val="000000"/>
          <w:kern w:val="0"/>
          <w:sz w:val="24"/>
        </w:rPr>
      </w:pPr>
      <w:r>
        <w:rPr>
          <w:color w:val="000000"/>
          <w:sz w:val="24"/>
        </w:rPr>
        <w:t>四、问答题（</w:t>
      </w:r>
      <w:r>
        <w:rPr>
          <w:color w:val="000000"/>
          <w:sz w:val="24"/>
        </w:rPr>
        <w:t>2</w:t>
      </w:r>
      <w:r>
        <w:rPr>
          <w:color w:val="000000"/>
          <w:sz w:val="24"/>
        </w:rPr>
        <w:t>题，每题</w:t>
      </w:r>
      <w:r>
        <w:rPr>
          <w:color w:val="000000"/>
          <w:sz w:val="24"/>
        </w:rPr>
        <w:t>25</w:t>
      </w:r>
      <w:r>
        <w:rPr>
          <w:color w:val="000000"/>
          <w:sz w:val="24"/>
        </w:rPr>
        <w:t>分，计</w:t>
      </w:r>
      <w:r>
        <w:rPr>
          <w:color w:val="000000"/>
          <w:sz w:val="24"/>
        </w:rPr>
        <w:t>50</w:t>
      </w:r>
      <w:r>
        <w:rPr>
          <w:color w:val="000000"/>
          <w:sz w:val="24"/>
        </w:rPr>
        <w:t>分）</w:t>
      </w:r>
    </w:p>
    <w:p w:rsidR="002C2A45" w:rsidRDefault="009D4B17" w:rsidP="00704BAD">
      <w:pPr>
        <w:widowControl/>
        <w:adjustRightInd w:val="0"/>
        <w:snapToGrid w:val="0"/>
        <w:spacing w:beforeLines="50" w:line="300" w:lineRule="auto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五、考试方式和时间</w:t>
      </w:r>
    </w:p>
    <w:p w:rsidR="002C2A45" w:rsidRDefault="009D4B17" w:rsidP="00704BAD">
      <w:pPr>
        <w:widowControl/>
        <w:adjustRightInd w:val="0"/>
        <w:snapToGrid w:val="0"/>
        <w:spacing w:beforeLines="50" w:line="300" w:lineRule="auto"/>
        <w:ind w:firstLineChars="200" w:firstLine="480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考试方式为笔试，时间</w:t>
      </w:r>
      <w:r>
        <w:rPr>
          <w:kern w:val="0"/>
          <w:sz w:val="24"/>
        </w:rPr>
        <w:t>为</w:t>
      </w:r>
      <w:r>
        <w:rPr>
          <w:kern w:val="0"/>
          <w:sz w:val="24"/>
        </w:rPr>
        <w:t>3</w:t>
      </w:r>
      <w:r>
        <w:rPr>
          <w:color w:val="000000"/>
          <w:kern w:val="0"/>
          <w:sz w:val="24"/>
        </w:rPr>
        <w:t>小时。</w:t>
      </w:r>
    </w:p>
    <w:p w:rsidR="002C2A45" w:rsidRDefault="009D4B17" w:rsidP="00704BAD">
      <w:pPr>
        <w:widowControl/>
        <w:adjustRightInd w:val="0"/>
        <w:snapToGrid w:val="0"/>
        <w:spacing w:beforeLines="50" w:line="300" w:lineRule="auto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六、主要参考书</w:t>
      </w:r>
    </w:p>
    <w:p w:rsidR="002C2A45" w:rsidRDefault="009D4B17" w:rsidP="00704BAD">
      <w:pPr>
        <w:widowControl/>
        <w:adjustRightInd w:val="0"/>
        <w:snapToGrid w:val="0"/>
        <w:spacing w:beforeLines="50" w:line="300" w:lineRule="auto"/>
        <w:ind w:firstLineChars="50" w:firstLine="120"/>
        <w:rPr>
          <w:kern w:val="0"/>
          <w:sz w:val="24"/>
        </w:rPr>
      </w:pPr>
      <w:r>
        <w:rPr>
          <w:kern w:val="0"/>
          <w:sz w:val="24"/>
        </w:rPr>
        <w:t>《</w:t>
      </w:r>
      <w:r>
        <w:rPr>
          <w:rFonts w:hAnsi="宋体" w:hint="eastAsia"/>
          <w:kern w:val="0"/>
          <w:sz w:val="24"/>
        </w:rPr>
        <w:t>园艺学概论</w:t>
      </w:r>
      <w:r>
        <w:rPr>
          <w:rFonts w:hAnsi="宋体"/>
          <w:kern w:val="0"/>
          <w:sz w:val="24"/>
        </w:rPr>
        <w:t>》，</w:t>
      </w:r>
      <w:r>
        <w:rPr>
          <w:rFonts w:hAnsi="宋体" w:hint="eastAsia"/>
          <w:kern w:val="0"/>
          <w:sz w:val="24"/>
        </w:rPr>
        <w:t>程智慧</w:t>
      </w:r>
      <w:r>
        <w:rPr>
          <w:rFonts w:hAnsi="宋体"/>
          <w:sz w:val="24"/>
        </w:rPr>
        <w:t>主编</w:t>
      </w:r>
      <w:r>
        <w:rPr>
          <w:rFonts w:hAnsi="宋体"/>
          <w:kern w:val="0"/>
          <w:sz w:val="24"/>
        </w:rPr>
        <w:t>，中国农业出版社，</w:t>
      </w:r>
      <w:r>
        <w:rPr>
          <w:kern w:val="0"/>
          <w:sz w:val="24"/>
        </w:rPr>
        <w:t>200</w:t>
      </w:r>
      <w:r>
        <w:rPr>
          <w:rFonts w:hint="eastAsia"/>
          <w:kern w:val="0"/>
          <w:sz w:val="24"/>
        </w:rPr>
        <w:t>3</w:t>
      </w:r>
    </w:p>
    <w:p w:rsidR="002C2A45" w:rsidRDefault="002C2A45">
      <w:pPr>
        <w:rPr>
          <w:rFonts w:eastAsia="仿宋_GB2312"/>
          <w:sz w:val="24"/>
        </w:rPr>
      </w:pPr>
      <w:bookmarkStart w:id="0" w:name="_GoBack"/>
      <w:bookmarkEnd w:id="0"/>
    </w:p>
    <w:p w:rsidR="002C2A45" w:rsidRDefault="002C2A45">
      <w:pPr>
        <w:rPr>
          <w:rFonts w:eastAsia="仿宋_GB2312"/>
          <w:sz w:val="24"/>
        </w:rPr>
      </w:pPr>
    </w:p>
    <w:p w:rsidR="002C2A45" w:rsidRDefault="002C2A45"/>
    <w:sectPr w:rsidR="002C2A45" w:rsidSect="002C2A45">
      <w:headerReference w:type="default" r:id="rId10"/>
      <w:footerReference w:type="default" r:id="rId11"/>
      <w:pgSz w:w="11906" w:h="16838"/>
      <w:pgMar w:top="158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17" w:rsidRDefault="009D4B17" w:rsidP="002C2A45">
      <w:r>
        <w:separator/>
      </w:r>
    </w:p>
  </w:endnote>
  <w:endnote w:type="continuationSeparator" w:id="1">
    <w:p w:rsidR="009D4B17" w:rsidRDefault="009D4B17" w:rsidP="002C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45" w:rsidRDefault="002C2A4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.6pt;height:11pt;z-index:251659264;mso-wrap-style:none;mso-position-horizontal:center;mso-position-horizontal-relative:margin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 filled="f" stroked="f">
          <v:textbox style="mso-fit-shape-to-text:t" inset="0,0,0,0">
            <w:txbxContent>
              <w:p w:rsidR="002C2A45" w:rsidRDefault="002C2A45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D4B1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04BA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17" w:rsidRDefault="009D4B17" w:rsidP="002C2A45">
      <w:r>
        <w:separator/>
      </w:r>
    </w:p>
  </w:footnote>
  <w:footnote w:type="continuationSeparator" w:id="1">
    <w:p w:rsidR="009D4B17" w:rsidRDefault="009D4B17" w:rsidP="002C2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45" w:rsidRDefault="002C2A4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169"/>
    <w:rsid w:val="002C2A45"/>
    <w:rsid w:val="00704BAD"/>
    <w:rsid w:val="008140E2"/>
    <w:rsid w:val="009D4B17"/>
    <w:rsid w:val="00DB4169"/>
    <w:rsid w:val="23450DCB"/>
    <w:rsid w:val="32AA51A4"/>
    <w:rsid w:val="66C23ED3"/>
    <w:rsid w:val="6A6B06F4"/>
    <w:rsid w:val="6B1B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C2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C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C2A4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2C2A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oyanmishu.net/Article/d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oyanmishu.net/Article/d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oyanmishu.net/Article/d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>Sky123.Org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openUser</dc:creator>
  <cp:lastModifiedBy>China</cp:lastModifiedBy>
  <cp:revision>2</cp:revision>
  <cp:lastPrinted>2019-07-04T04:01:00Z</cp:lastPrinted>
  <dcterms:created xsi:type="dcterms:W3CDTF">2018-07-18T02:56:00Z</dcterms:created>
  <dcterms:modified xsi:type="dcterms:W3CDTF">2020-08-04T14:06:00Z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