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C0" w:rsidRDefault="008105C0" w:rsidP="00D6659B">
      <w:pPr>
        <w:pStyle w:val="a3"/>
        <w:rPr>
          <w:rFonts w:hAnsi="宋体"/>
          <w:b/>
          <w:color w:val="000000"/>
          <w:sz w:val="30"/>
          <w:szCs w:val="30"/>
        </w:rPr>
      </w:pPr>
      <w:r>
        <w:rPr>
          <w:rFonts w:hAnsi="宋体" w:hint="eastAsia"/>
          <w:color w:val="000000"/>
        </w:rPr>
        <w:t xml:space="preserve">    </w:t>
      </w:r>
      <w:r w:rsidRPr="008105C0">
        <w:rPr>
          <w:rFonts w:hAnsi="宋体" w:hint="eastAsia"/>
          <w:color w:val="000000"/>
          <w:sz w:val="32"/>
          <w:szCs w:val="32"/>
        </w:rPr>
        <w:t xml:space="preserve"> </w:t>
      </w:r>
      <w:r>
        <w:rPr>
          <w:rFonts w:hAnsi="宋体" w:hint="eastAsia"/>
          <w:color w:val="000000"/>
          <w:sz w:val="32"/>
          <w:szCs w:val="32"/>
        </w:rPr>
        <w:t xml:space="preserve">  </w:t>
      </w:r>
      <w:r w:rsidRPr="008105C0">
        <w:rPr>
          <w:rFonts w:hAnsi="宋体" w:hint="eastAsia"/>
          <w:b/>
          <w:color w:val="000000"/>
          <w:sz w:val="30"/>
          <w:szCs w:val="30"/>
        </w:rPr>
        <w:t>科目代码：602   科目名称：数学</w:t>
      </w:r>
    </w:p>
    <w:p w:rsidR="008105C0" w:rsidRPr="008105C0" w:rsidRDefault="00B331C4" w:rsidP="00D6659B">
      <w:pPr>
        <w:pStyle w:val="a3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一、</w:t>
      </w:r>
      <w:r w:rsidR="008105C0" w:rsidRPr="008105C0">
        <w:rPr>
          <w:rFonts w:hAnsi="宋体" w:hint="eastAsia"/>
          <w:b/>
          <w:color w:val="000000"/>
          <w:sz w:val="28"/>
          <w:szCs w:val="28"/>
        </w:rPr>
        <w:t>考试内容</w:t>
      </w:r>
    </w:p>
    <w:p w:rsidR="00D6659B" w:rsidRPr="00CC6F4A" w:rsidRDefault="00B331C4" w:rsidP="00B331C4">
      <w:pPr>
        <w:pStyle w:val="a3"/>
        <w:ind w:firstLineChars="250" w:firstLine="525"/>
        <w:rPr>
          <w:rFonts w:hAnsi="宋体"/>
          <w:color w:val="000000"/>
        </w:rPr>
      </w:pPr>
      <w:r>
        <w:rPr>
          <w:rFonts w:hAnsi="宋体" w:hint="eastAsia"/>
          <w:color w:val="000000"/>
        </w:rPr>
        <w:t>1、</w:t>
      </w:r>
      <w:r w:rsidR="00D6659B" w:rsidRPr="00CC6F4A">
        <w:rPr>
          <w:rFonts w:hAnsi="宋体" w:hint="eastAsia"/>
          <w:color w:val="000000"/>
        </w:rPr>
        <w:t>函数和极限</w:t>
      </w:r>
    </w:p>
    <w:p w:rsidR="00D6659B" w:rsidRPr="00CC6F4A" w:rsidRDefault="00D6659B" w:rsidP="00B52D65">
      <w:pPr>
        <w:pStyle w:val="a3"/>
        <w:ind w:firstLineChars="250" w:firstLine="525"/>
        <w:rPr>
          <w:rFonts w:hAnsi="宋体"/>
          <w:color w:val="000000"/>
        </w:rPr>
      </w:pPr>
      <w:r w:rsidRPr="00CC6F4A">
        <w:rPr>
          <w:rFonts w:hAnsi="宋体" w:hint="eastAsia"/>
          <w:color w:val="000000"/>
        </w:rPr>
        <w:t>函数的概念及表示法，函数的有界性、单调性、周期性和奇偶性，复合函数、反函数、分段函数和隐函数，基本初等函数性质及其图形。</w:t>
      </w:r>
    </w:p>
    <w:p w:rsidR="00D6659B" w:rsidRPr="00CC6F4A" w:rsidRDefault="00D6659B" w:rsidP="00D6659B">
      <w:pPr>
        <w:pStyle w:val="a3"/>
        <w:rPr>
          <w:rFonts w:hAnsi="宋体"/>
          <w:color w:val="000000"/>
        </w:rPr>
      </w:pPr>
      <w:r w:rsidRPr="00CC6F4A">
        <w:rPr>
          <w:rFonts w:hAnsi="宋体" w:hint="eastAsia"/>
          <w:color w:val="000000"/>
        </w:rPr>
        <w:t>数列极限与函数极限的定义以及它们的性质，无穷小和无穷大的概念及其关系，无穷小的性质及无穷小的比较，极限的四则运算，极限存在的两个准则：单调有界准则和夹逼准则，两个重要极限：</w:t>
      </w:r>
    </w:p>
    <w:p w:rsidR="00D6659B" w:rsidRPr="00CC6F4A" w:rsidRDefault="00B52D65" w:rsidP="00D6659B">
      <w:pPr>
        <w:pStyle w:val="a3"/>
        <w:rPr>
          <w:rFonts w:hAnsi="宋体"/>
          <w:color w:val="000000"/>
        </w:rPr>
      </w:pPr>
      <w:r>
        <w:rPr>
          <w:rFonts w:hAnsi="宋体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6.75pt">
            <v:imagedata r:id="rId5" o:title=""/>
          </v:shape>
        </w:pict>
      </w:r>
    </w:p>
    <w:p w:rsidR="00D6659B" w:rsidRPr="00CC6F4A" w:rsidRDefault="00D6659B" w:rsidP="00D6659B">
      <w:pPr>
        <w:pStyle w:val="a3"/>
        <w:rPr>
          <w:rFonts w:hAnsi="宋体"/>
          <w:color w:val="000000"/>
        </w:rPr>
      </w:pPr>
      <w:r w:rsidRPr="00CC6F4A">
        <w:rPr>
          <w:rFonts w:hAnsi="宋体" w:hint="eastAsia"/>
          <w:color w:val="000000"/>
        </w:rPr>
        <w:t>函数连续的概念，函数间断点的类型，初等函数的连续性，闭区间上连续函数的性质(有界性、最大值和最小值定理、</w:t>
      </w:r>
      <w:proofErr w:type="gramStart"/>
      <w:r w:rsidRPr="00CC6F4A">
        <w:rPr>
          <w:rFonts w:hAnsi="宋体" w:hint="eastAsia"/>
          <w:color w:val="000000"/>
        </w:rPr>
        <w:t>介</w:t>
      </w:r>
      <w:proofErr w:type="gramEnd"/>
      <w:r w:rsidRPr="00CC6F4A">
        <w:rPr>
          <w:rFonts w:hAnsi="宋体" w:hint="eastAsia"/>
          <w:color w:val="000000"/>
        </w:rPr>
        <w:t>值定理)</w:t>
      </w:r>
    </w:p>
    <w:p w:rsidR="00D6659B" w:rsidRPr="00CC6F4A" w:rsidRDefault="00B331C4" w:rsidP="00FC2D1C">
      <w:pPr>
        <w:pStyle w:val="a3"/>
        <w:ind w:firstLineChars="150" w:firstLine="315"/>
        <w:rPr>
          <w:rFonts w:hAnsi="宋体"/>
          <w:color w:val="000000"/>
        </w:rPr>
      </w:pPr>
      <w:r>
        <w:rPr>
          <w:rFonts w:hAnsi="宋体" w:hint="eastAsia"/>
          <w:color w:val="000000"/>
        </w:rPr>
        <w:t>2</w:t>
      </w:r>
      <w:r w:rsidR="00D6659B" w:rsidRPr="00CC6F4A">
        <w:rPr>
          <w:rFonts w:hAnsi="宋体" w:hint="eastAsia"/>
          <w:color w:val="000000"/>
        </w:rPr>
        <w:t>、一元函数微分学</w:t>
      </w:r>
    </w:p>
    <w:p w:rsidR="00D6659B" w:rsidRPr="00CC6F4A" w:rsidRDefault="00D6659B" w:rsidP="00AF455B">
      <w:pPr>
        <w:pStyle w:val="a3"/>
        <w:ind w:firstLineChars="150" w:firstLine="315"/>
        <w:rPr>
          <w:rFonts w:hAnsi="宋体"/>
          <w:color w:val="000000"/>
        </w:rPr>
      </w:pPr>
      <w:r w:rsidRPr="00CC6F4A">
        <w:rPr>
          <w:rFonts w:hAnsi="宋体" w:hint="eastAsia"/>
          <w:color w:val="000000"/>
        </w:rPr>
        <w:t>导数和微分的概念，导数的几何意义和物理意义，函数的可导性与连续性之间的关系，平面曲线的切线和法线，基本初等函数的导数，导数和微分的四则运算，复合函数、反函数、隐函数以及参数方程所确定的函数的微分法，高阶导数的概念和求法，一阶微分形式的不变性，微分在近似计算中的应用，洛尔(</w:t>
      </w:r>
      <w:proofErr w:type="spellStart"/>
      <w:r w:rsidRPr="00CC6F4A">
        <w:rPr>
          <w:rFonts w:hAnsi="宋体" w:hint="eastAsia"/>
          <w:color w:val="000000"/>
        </w:rPr>
        <w:t>Rolle</w:t>
      </w:r>
      <w:proofErr w:type="spellEnd"/>
      <w:r w:rsidRPr="00CC6F4A">
        <w:rPr>
          <w:rFonts w:hAnsi="宋体" w:hint="eastAsia"/>
          <w:color w:val="000000"/>
        </w:rPr>
        <w:t>)定理，拉格朗日(Lagrange)中值定理，柯西(Cauchy)中值定理，泰勒(Taylor)定理，洛必达(L</w:t>
      </w:r>
      <w:proofErr w:type="gramStart"/>
      <w:r w:rsidRPr="00CC6F4A">
        <w:rPr>
          <w:rFonts w:hAnsi="宋体" w:hint="eastAsia"/>
          <w:color w:val="000000"/>
        </w:rPr>
        <w:t>’</w:t>
      </w:r>
      <w:proofErr w:type="gramEnd"/>
      <w:r w:rsidRPr="00CC6F4A">
        <w:rPr>
          <w:rFonts w:hAnsi="宋体" w:hint="eastAsia"/>
          <w:color w:val="000000"/>
        </w:rPr>
        <w:t>Hospital)法则，函数的极值及其求法，函数单调性，函数图形的凹凸性、拐点及渐近线，函数图形的描绘，函数最大值和最小值的求法及简单应用，弧微分，曲率的概念，曲率半径。</w:t>
      </w:r>
    </w:p>
    <w:p w:rsidR="00D6659B" w:rsidRPr="00CC6F4A" w:rsidRDefault="00B331C4" w:rsidP="00FC2D1C">
      <w:pPr>
        <w:pStyle w:val="a3"/>
        <w:ind w:firstLineChars="150" w:firstLine="315"/>
        <w:rPr>
          <w:rFonts w:hAnsi="宋体"/>
          <w:bCs/>
          <w:color w:val="000000"/>
        </w:rPr>
      </w:pPr>
      <w:r>
        <w:rPr>
          <w:rFonts w:hAnsi="宋体" w:hint="eastAsia"/>
          <w:bCs/>
          <w:color w:val="000000"/>
        </w:rPr>
        <w:t>3</w:t>
      </w:r>
      <w:r w:rsidR="00D6659B" w:rsidRPr="00CC6F4A">
        <w:rPr>
          <w:rFonts w:hAnsi="宋体" w:hint="eastAsia"/>
          <w:bCs/>
          <w:color w:val="000000"/>
        </w:rPr>
        <w:t>、一元函数积分学</w:t>
      </w:r>
    </w:p>
    <w:p w:rsidR="00D6659B" w:rsidRPr="00CC6F4A" w:rsidRDefault="00D6659B" w:rsidP="00AF455B">
      <w:pPr>
        <w:pStyle w:val="a3"/>
        <w:ind w:firstLineChars="150" w:firstLine="315"/>
        <w:rPr>
          <w:rFonts w:hAnsi="宋体"/>
          <w:color w:val="000000"/>
        </w:rPr>
      </w:pPr>
      <w:r w:rsidRPr="00CC6F4A">
        <w:rPr>
          <w:rFonts w:hAnsi="宋体" w:hint="eastAsia"/>
          <w:color w:val="000000"/>
        </w:rPr>
        <w:t>原函数和不定积分的概念，不定积分的基本性质，基本积分公式，定积分的概念和基本性质，定积分中值定理，变上限定积分定义的函数及其导数，</w:t>
      </w:r>
      <w:proofErr w:type="gramStart"/>
      <w:r w:rsidRPr="00CC6F4A">
        <w:rPr>
          <w:rFonts w:hAnsi="宋体" w:hint="eastAsia"/>
          <w:color w:val="000000"/>
        </w:rPr>
        <w:t>牛顿-</w:t>
      </w:r>
      <w:proofErr w:type="gramEnd"/>
      <w:r w:rsidRPr="00CC6F4A">
        <w:rPr>
          <w:rFonts w:hAnsi="宋体" w:hint="eastAsia"/>
          <w:color w:val="000000"/>
        </w:rPr>
        <w:t>莱布尼茨(Newton-Leibniz)公式，不定积分和定积分的换元积、分法部积分法，有理函数、三角函数的有理式和简单无理函数的积分，广义积分的概念和计算定积分的近似计算法，定积分的应用。</w:t>
      </w:r>
    </w:p>
    <w:p w:rsidR="00D6659B" w:rsidRPr="00CC6F4A" w:rsidRDefault="00B331C4" w:rsidP="00FC2D1C">
      <w:pPr>
        <w:pStyle w:val="a3"/>
        <w:ind w:firstLineChars="150" w:firstLine="315"/>
        <w:rPr>
          <w:rFonts w:hAnsi="宋体"/>
          <w:color w:val="000000"/>
        </w:rPr>
      </w:pPr>
      <w:r>
        <w:rPr>
          <w:rFonts w:hAnsi="宋体" w:hint="eastAsia"/>
          <w:color w:val="000000"/>
        </w:rPr>
        <w:t>4</w:t>
      </w:r>
      <w:r w:rsidR="00D6659B" w:rsidRPr="00CC6F4A">
        <w:rPr>
          <w:rFonts w:hAnsi="宋体" w:hint="eastAsia"/>
          <w:color w:val="000000"/>
        </w:rPr>
        <w:t>、矢量代数和空间解析几何</w:t>
      </w:r>
    </w:p>
    <w:p w:rsidR="00D6659B" w:rsidRPr="00CC6F4A" w:rsidRDefault="00D6659B" w:rsidP="00B52D65">
      <w:pPr>
        <w:pStyle w:val="a3"/>
        <w:ind w:firstLineChars="150" w:firstLine="315"/>
        <w:rPr>
          <w:rFonts w:hAnsi="宋体"/>
          <w:color w:val="000000"/>
        </w:rPr>
      </w:pPr>
      <w:r w:rsidRPr="00CC6F4A">
        <w:rPr>
          <w:rFonts w:hAnsi="宋体" w:hint="eastAsia"/>
          <w:color w:val="000000"/>
        </w:rPr>
        <w:t>矢量的概念，矢量的线性运算，矢量的数量积和矢量积的概念及运算，矢量的混合积，两矢量垂直、平行的条件，两矢量的夹角，矢量的坐标表达式及其运算，单位矢量  方向数与方向余弦，曲面方程和空间曲线方程的概念，平面方程、直线方程，平面与平面、平面与直线、直线与直线的平行、垂直的条件和夹角，点到平面和点到直线的距离，球面，母线平行于坐标轴的柱面，旋转轴为坐标轴的旋转曲面的方程，常用的二次曲面方程及其图形，空间曲线的参数方程和一般方程，空间曲线</w:t>
      </w:r>
      <w:proofErr w:type="gramStart"/>
      <w:r w:rsidRPr="00CC6F4A">
        <w:rPr>
          <w:rFonts w:hAnsi="宋体" w:hint="eastAsia"/>
          <w:color w:val="000000"/>
        </w:rPr>
        <w:t>在坐</w:t>
      </w:r>
      <w:proofErr w:type="gramEnd"/>
      <w:r w:rsidRPr="00CC6F4A">
        <w:rPr>
          <w:rFonts w:hAnsi="宋体" w:hint="eastAsia"/>
          <w:color w:val="000000"/>
        </w:rPr>
        <w:t>标面上的投影曲线方程。</w:t>
      </w:r>
    </w:p>
    <w:p w:rsidR="00D6659B" w:rsidRPr="00CC6F4A" w:rsidRDefault="00B331C4" w:rsidP="00FC2D1C">
      <w:pPr>
        <w:pStyle w:val="a3"/>
        <w:ind w:firstLineChars="100" w:firstLine="210"/>
        <w:rPr>
          <w:rFonts w:hAnsi="宋体"/>
          <w:color w:val="000000"/>
        </w:rPr>
      </w:pPr>
      <w:r>
        <w:rPr>
          <w:rFonts w:hAnsi="宋体" w:hint="eastAsia"/>
          <w:color w:val="000000"/>
        </w:rPr>
        <w:t>5</w:t>
      </w:r>
      <w:r w:rsidR="00D6659B" w:rsidRPr="00CC6F4A">
        <w:rPr>
          <w:rFonts w:hAnsi="宋体" w:hint="eastAsia"/>
          <w:color w:val="000000"/>
        </w:rPr>
        <w:t>、多元函数微分学</w:t>
      </w:r>
    </w:p>
    <w:p w:rsidR="00D6659B" w:rsidRPr="00CC6F4A" w:rsidRDefault="00D6659B" w:rsidP="00B52D65">
      <w:pPr>
        <w:pStyle w:val="a3"/>
        <w:ind w:firstLineChars="100" w:firstLine="210"/>
        <w:rPr>
          <w:rFonts w:hAnsi="宋体"/>
          <w:color w:val="000000"/>
        </w:rPr>
      </w:pPr>
      <w:r w:rsidRPr="00CC6F4A">
        <w:rPr>
          <w:rFonts w:hAnsi="宋体" w:hint="eastAsia"/>
          <w:color w:val="000000"/>
        </w:rPr>
        <w:t>多元函数的概念，二元函数的几何意义，二元函数的极限和连续的概念，有界</w:t>
      </w:r>
      <w:proofErr w:type="gramStart"/>
      <w:r w:rsidRPr="00CC6F4A">
        <w:rPr>
          <w:rFonts w:hAnsi="宋体" w:hint="eastAsia"/>
          <w:color w:val="000000"/>
        </w:rPr>
        <w:t>闭区域</w:t>
      </w:r>
      <w:proofErr w:type="gramEnd"/>
      <w:r w:rsidRPr="00CC6F4A">
        <w:rPr>
          <w:rFonts w:hAnsi="宋体" w:hint="eastAsia"/>
          <w:color w:val="000000"/>
        </w:rPr>
        <w:t>上的多元连续函数的性质，多元函数偏导数和全微分的概念，全微分存在的必要条件和充分条件，全微分在近似计算中的应用，多元复合函数、隐函数的求导法，高阶偏导数，方向导数和梯度的概念及其计算，空间曲线的切线和法平面，曲面的切平面和法线，  二元函数的二阶泰勒公式，多元函数极值和条件极值的概念，多元函数极值的必要条件，二元函数极值的充分条件，极值的求法，拉格朗日乘数法，多元函数的最大值、最小值及其简单应用。</w:t>
      </w:r>
    </w:p>
    <w:p w:rsidR="00D6659B" w:rsidRPr="00CC6F4A" w:rsidRDefault="00B331C4" w:rsidP="00FC2D1C">
      <w:pPr>
        <w:pStyle w:val="a3"/>
        <w:ind w:firstLineChars="100" w:firstLine="210"/>
        <w:rPr>
          <w:rFonts w:hAnsi="宋体"/>
          <w:color w:val="000000"/>
        </w:rPr>
      </w:pPr>
      <w:r>
        <w:rPr>
          <w:rFonts w:hAnsi="宋体" w:hint="eastAsia"/>
          <w:color w:val="000000"/>
        </w:rPr>
        <w:t>6</w:t>
      </w:r>
      <w:r w:rsidR="00D6659B" w:rsidRPr="00CC6F4A">
        <w:rPr>
          <w:rFonts w:hAnsi="宋体" w:hint="eastAsia"/>
          <w:color w:val="000000"/>
        </w:rPr>
        <w:t>、多元函数积分学</w:t>
      </w:r>
    </w:p>
    <w:p w:rsidR="00D6659B" w:rsidRPr="00CC6F4A" w:rsidRDefault="00D6659B" w:rsidP="00AF455B">
      <w:pPr>
        <w:pStyle w:val="a3"/>
        <w:ind w:firstLineChars="150" w:firstLine="315"/>
        <w:rPr>
          <w:rFonts w:hAnsi="宋体"/>
          <w:color w:val="000000"/>
        </w:rPr>
      </w:pPr>
      <w:r w:rsidRPr="00CC6F4A">
        <w:rPr>
          <w:rFonts w:hAnsi="宋体" w:hint="eastAsia"/>
          <w:color w:val="000000"/>
        </w:rPr>
        <w:t>二重积分、三重积分的概念及性质，二重积分与三重积分的计算和应用，两类曲线积分</w:t>
      </w:r>
      <w:r w:rsidRPr="00CC6F4A">
        <w:rPr>
          <w:rFonts w:hAnsi="宋体" w:hint="eastAsia"/>
          <w:color w:val="000000"/>
        </w:rPr>
        <w:lastRenderedPageBreak/>
        <w:t>的概念、性质及计算，两类曲线积分的关系，格林(Green)公式，平面曲线积分与路径无关的条件，已知全微分求原函数，两类曲面积分的概念、性质及计算，两类曲面积分的关系，高斯(Gauss)公式，斯托克斯(Stokes)公式，散度、旋度的概念及计算，曲线积分和曲面积分的应用。</w:t>
      </w:r>
    </w:p>
    <w:p w:rsidR="00D6659B" w:rsidRPr="00CC6F4A" w:rsidRDefault="00B331C4" w:rsidP="00FC2D1C">
      <w:pPr>
        <w:pStyle w:val="a3"/>
        <w:ind w:firstLineChars="100" w:firstLine="210"/>
        <w:rPr>
          <w:rFonts w:hAnsi="宋体"/>
          <w:color w:val="000000"/>
        </w:rPr>
      </w:pPr>
      <w:r>
        <w:rPr>
          <w:rFonts w:hAnsi="宋体" w:hint="eastAsia"/>
          <w:color w:val="000000"/>
        </w:rPr>
        <w:t>7</w:t>
      </w:r>
      <w:r w:rsidR="00D6659B" w:rsidRPr="00CC6F4A">
        <w:rPr>
          <w:rFonts w:hAnsi="宋体" w:hint="eastAsia"/>
          <w:color w:val="000000"/>
        </w:rPr>
        <w:t>、无穷级数</w:t>
      </w:r>
    </w:p>
    <w:p w:rsidR="00D6659B" w:rsidRPr="00CC6F4A" w:rsidRDefault="00D6659B" w:rsidP="00B52D65">
      <w:pPr>
        <w:pStyle w:val="a3"/>
        <w:ind w:firstLineChars="100" w:firstLine="210"/>
        <w:rPr>
          <w:rFonts w:hAnsi="宋体"/>
          <w:color w:val="000000"/>
        </w:rPr>
      </w:pPr>
      <w:r w:rsidRPr="00CC6F4A">
        <w:rPr>
          <w:rFonts w:hAnsi="宋体" w:hint="eastAsia"/>
          <w:color w:val="000000"/>
        </w:rPr>
        <w:t>常数项级数及其收敛与发散的概念，收敛级数和的概念，级数的基本性质与收敛的必要条件，几何级数与p级数以及它们的收敛性，正项级数</w:t>
      </w:r>
      <w:r w:rsidRPr="00CC6F4A">
        <w:rPr>
          <w:rFonts w:hAnsi="宋体"/>
          <w:color w:val="000000"/>
        </w:rPr>
        <w:t>收敛性的判别法</w:t>
      </w:r>
      <w:r w:rsidRPr="00CC6F4A">
        <w:rPr>
          <w:rFonts w:hAnsi="宋体" w:hint="eastAsia"/>
          <w:color w:val="000000"/>
        </w:rPr>
        <w:t>，交错级数与莱布尼茨定理，任意项级数的绝对收敛与条件收敛，函数项级数的收敛域，和函数的概念，幂级数及其收敛半径、收敛区间(指开区间)和收敛域，幂级数在其收敛区间内的基本性质，简单幂级数和函数的求法，函数可展开为泰勒级数的充分必要条件，e</w:t>
      </w:r>
      <w:r w:rsidRPr="00CC6F4A">
        <w:rPr>
          <w:rFonts w:hAnsi="宋体" w:hint="eastAsia"/>
          <w:color w:val="000000"/>
          <w:vertAlign w:val="superscript"/>
        </w:rPr>
        <w:t>x</w:t>
      </w:r>
      <w:r w:rsidRPr="00CC6F4A">
        <w:rPr>
          <w:rFonts w:hAnsi="宋体" w:hint="eastAsia"/>
          <w:color w:val="000000"/>
        </w:rPr>
        <w:t>、</w:t>
      </w:r>
      <w:proofErr w:type="spellStart"/>
      <w:r w:rsidRPr="00CC6F4A">
        <w:rPr>
          <w:rFonts w:hAnsi="宋体" w:hint="eastAsia"/>
          <w:color w:val="000000"/>
        </w:rPr>
        <w:t>sinx</w:t>
      </w:r>
      <w:proofErr w:type="spellEnd"/>
      <w:r w:rsidRPr="00CC6F4A">
        <w:rPr>
          <w:rFonts w:hAnsi="宋体" w:hint="eastAsia"/>
          <w:color w:val="000000"/>
        </w:rPr>
        <w:t>、</w:t>
      </w:r>
      <w:proofErr w:type="spellStart"/>
      <w:r w:rsidRPr="00CC6F4A">
        <w:rPr>
          <w:rFonts w:hAnsi="宋体" w:hint="eastAsia"/>
          <w:color w:val="000000"/>
        </w:rPr>
        <w:t>cos</w:t>
      </w:r>
      <w:proofErr w:type="spellEnd"/>
      <w:r w:rsidRPr="00CC6F4A">
        <w:rPr>
          <w:rFonts w:hAnsi="宋体" w:hint="eastAsia"/>
          <w:color w:val="000000"/>
        </w:rPr>
        <w:t xml:space="preserve"> x、</w:t>
      </w:r>
      <w:proofErr w:type="spellStart"/>
      <w:r w:rsidRPr="00CC6F4A">
        <w:rPr>
          <w:rFonts w:hAnsi="宋体" w:hint="eastAsia"/>
          <w:color w:val="000000"/>
        </w:rPr>
        <w:t>ln</w:t>
      </w:r>
      <w:proofErr w:type="spellEnd"/>
      <w:r w:rsidRPr="00CC6F4A">
        <w:rPr>
          <w:rFonts w:hAnsi="宋体" w:hint="eastAsia"/>
          <w:color w:val="000000"/>
        </w:rPr>
        <w:t>(1+x)和(1+x)</w:t>
      </w:r>
      <w:r w:rsidRPr="00CC6F4A">
        <w:rPr>
          <w:rFonts w:hAnsi="宋体" w:hint="eastAsia"/>
          <w:color w:val="000000"/>
          <w:vertAlign w:val="superscript"/>
        </w:rPr>
        <w:t>α</w:t>
      </w:r>
      <w:r w:rsidRPr="00CC6F4A">
        <w:rPr>
          <w:rFonts w:hAnsi="宋体" w:hint="eastAsia"/>
          <w:color w:val="000000"/>
        </w:rPr>
        <w:t>的麦克劳林(</w:t>
      </w:r>
      <w:proofErr w:type="spellStart"/>
      <w:r w:rsidRPr="00CC6F4A">
        <w:rPr>
          <w:rFonts w:hAnsi="宋体" w:hint="eastAsia"/>
          <w:color w:val="000000"/>
        </w:rPr>
        <w:t>Maclaurin</w:t>
      </w:r>
      <w:proofErr w:type="spellEnd"/>
      <w:r w:rsidRPr="00CC6F4A">
        <w:rPr>
          <w:rFonts w:hAnsi="宋体" w:hint="eastAsia"/>
          <w:color w:val="000000"/>
        </w:rPr>
        <w:t>)展开式，幂级数在近似计算中的应用，函数的傅里叶(Fourier)系数与傅里叶级数，狄利克雷(</w:t>
      </w:r>
      <w:proofErr w:type="spellStart"/>
      <w:r w:rsidRPr="00CC6F4A">
        <w:rPr>
          <w:rFonts w:hAnsi="宋体" w:hint="eastAsia"/>
          <w:color w:val="000000"/>
        </w:rPr>
        <w:t>Dirichlet</w:t>
      </w:r>
      <w:proofErr w:type="spellEnd"/>
      <w:r w:rsidRPr="00CC6F4A">
        <w:rPr>
          <w:rFonts w:hAnsi="宋体" w:hint="eastAsia"/>
          <w:color w:val="000000"/>
        </w:rPr>
        <w:t>)定理，函数在[</w:t>
      </w:r>
      <w:r w:rsidR="00B52D65">
        <w:rPr>
          <w:rFonts w:hAnsi="宋体"/>
          <w:color w:val="000000"/>
        </w:rPr>
        <w:pict>
          <v:shape id="_x0000_i1026" type="#_x0000_t75" style="width:15.75pt;height:14.25pt">
            <v:imagedata r:id="rId6" o:title=""/>
          </v:shape>
        </w:pict>
      </w:r>
      <w:r w:rsidRPr="00CC6F4A">
        <w:rPr>
          <w:rFonts w:hAnsi="宋体" w:hint="eastAsia"/>
          <w:color w:val="000000"/>
        </w:rPr>
        <w:t>，</w:t>
      </w:r>
      <w:r w:rsidR="00B52D65">
        <w:rPr>
          <w:rFonts w:hAnsi="宋体"/>
          <w:color w:val="000000"/>
        </w:rPr>
        <w:pict>
          <v:shape id="_x0000_i1027" type="#_x0000_t75" style="width:6.75pt;height:14.25pt">
            <v:imagedata r:id="rId7" o:title=""/>
          </v:shape>
        </w:pict>
      </w:r>
      <w:r w:rsidRPr="00CC6F4A">
        <w:rPr>
          <w:rFonts w:hAnsi="宋体" w:hint="eastAsia"/>
          <w:color w:val="000000"/>
        </w:rPr>
        <w:t>]上的傅里叶级数，函数在[0，</w:t>
      </w:r>
      <w:r w:rsidR="00B52D65">
        <w:rPr>
          <w:rFonts w:hAnsi="宋体"/>
          <w:color w:val="000000"/>
        </w:rPr>
        <w:pict>
          <v:shape id="_x0000_i1028" type="#_x0000_t75" style="width:6.75pt;height:14.25pt">
            <v:imagedata r:id="rId7" o:title=""/>
          </v:shape>
        </w:pict>
      </w:r>
      <w:r w:rsidRPr="00CC6F4A">
        <w:rPr>
          <w:rFonts w:hAnsi="宋体" w:hint="eastAsia"/>
          <w:color w:val="000000"/>
        </w:rPr>
        <w:t>]上的正弦级数和余弦级数。</w:t>
      </w:r>
    </w:p>
    <w:p w:rsidR="00D6659B" w:rsidRPr="00CC6F4A" w:rsidRDefault="00B331C4" w:rsidP="00FC2D1C">
      <w:pPr>
        <w:pStyle w:val="a3"/>
        <w:ind w:firstLineChars="100" w:firstLine="210"/>
        <w:rPr>
          <w:rFonts w:hAnsi="宋体"/>
          <w:color w:val="000000"/>
        </w:rPr>
      </w:pPr>
      <w:r>
        <w:rPr>
          <w:rFonts w:hAnsi="宋体" w:hint="eastAsia"/>
          <w:color w:val="000000"/>
        </w:rPr>
        <w:t>8</w:t>
      </w:r>
      <w:r w:rsidR="00D6659B" w:rsidRPr="00CC6F4A">
        <w:rPr>
          <w:rFonts w:hAnsi="宋体" w:hint="eastAsia"/>
          <w:color w:val="000000"/>
        </w:rPr>
        <w:t>、常微分方程</w:t>
      </w:r>
    </w:p>
    <w:p w:rsidR="00D6659B" w:rsidRDefault="00D6659B" w:rsidP="00B52D65">
      <w:pPr>
        <w:pStyle w:val="a3"/>
        <w:ind w:firstLineChars="100" w:firstLine="210"/>
        <w:rPr>
          <w:color w:val="000000"/>
        </w:rPr>
      </w:pPr>
      <w:bookmarkStart w:id="0" w:name="_GoBack"/>
      <w:bookmarkEnd w:id="0"/>
      <w:r w:rsidRPr="00CC6F4A">
        <w:rPr>
          <w:rFonts w:hint="eastAsia"/>
          <w:color w:val="000000"/>
        </w:rPr>
        <w:t>常微分方程的概念，微分方程的解、阶、通解、初始条件和特解，变量可分离的方程，齐次方程，一阶线性方程，伯努利(Bernoulli)方程，全微分方程，可用简单的变量代换求解的某些微分方程，可降价高阶微分方程，线性微分方程解的性质及解的结构定理，二阶常系数齐次线性微分方程，高于二阶的某些常系数齐次线性微分方程，简单的二阶常系数非齐次线性微分方程，欧拉(Euler)方程，包含两个未知函数的一阶常系数线性微分方程组，微分方程的幂级数解法，微分方程(或方程组)的简单应用问题。</w:t>
      </w:r>
    </w:p>
    <w:p w:rsidR="005331C9" w:rsidRPr="00CC6F4A" w:rsidRDefault="005331C9" w:rsidP="005A69C9">
      <w:pPr>
        <w:pStyle w:val="a3"/>
        <w:ind w:firstLineChars="200" w:firstLine="420"/>
        <w:rPr>
          <w:color w:val="000000"/>
        </w:rPr>
      </w:pPr>
    </w:p>
    <w:p w:rsidR="00F808DF" w:rsidRDefault="0072628D" w:rsidP="00954FD5">
      <w:pPr>
        <w:pStyle w:val="a3"/>
        <w:rPr>
          <w:rFonts w:ascii="ˎ̥" w:hAnsi="ˎ̥" w:cs="宋体" w:hint="eastAsia"/>
          <w:b/>
          <w:kern w:val="0"/>
          <w:sz w:val="28"/>
          <w:szCs w:val="28"/>
        </w:rPr>
      </w:pPr>
      <w:r>
        <w:rPr>
          <w:rFonts w:ascii="ˎ̥" w:hAnsi="ˎ̥" w:cs="宋体" w:hint="eastAsia"/>
          <w:b/>
          <w:kern w:val="0"/>
          <w:sz w:val="28"/>
          <w:szCs w:val="28"/>
        </w:rPr>
        <w:t>二、</w:t>
      </w:r>
      <w:r w:rsidR="00D6659B" w:rsidRPr="005331C9">
        <w:rPr>
          <w:rFonts w:ascii="ˎ̥" w:hAnsi="ˎ̥" w:cs="宋体" w:hint="eastAsia"/>
          <w:b/>
          <w:kern w:val="0"/>
          <w:sz w:val="28"/>
          <w:szCs w:val="28"/>
        </w:rPr>
        <w:t>参考书目</w:t>
      </w:r>
      <w:r w:rsidR="00073D6C">
        <w:rPr>
          <w:rFonts w:ascii="ˎ̥" w:hAnsi="ˎ̥" w:cs="宋体" w:hint="eastAsia"/>
          <w:b/>
          <w:kern w:val="0"/>
          <w:sz w:val="28"/>
          <w:szCs w:val="28"/>
        </w:rPr>
        <w:t>：</w:t>
      </w:r>
    </w:p>
    <w:p w:rsidR="00764A01" w:rsidRPr="003E675D" w:rsidRDefault="00764A01" w:rsidP="00954FD5">
      <w:pPr>
        <w:pStyle w:val="a3"/>
      </w:pPr>
      <w:r w:rsidRPr="003E675D">
        <w:rPr>
          <w:rFonts w:hint="eastAsia"/>
        </w:rPr>
        <w:t>同济大学数学系编, 高等数学（第七版)（上、下）, 高等教育出版社, 2014</w:t>
      </w:r>
    </w:p>
    <w:sectPr w:rsidR="00764A01" w:rsidRPr="003E675D" w:rsidSect="00F8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21D"/>
    <w:rsid w:val="00073D6C"/>
    <w:rsid w:val="003E675D"/>
    <w:rsid w:val="005331C9"/>
    <w:rsid w:val="005A69C9"/>
    <w:rsid w:val="0072628D"/>
    <w:rsid w:val="00764A01"/>
    <w:rsid w:val="008105C0"/>
    <w:rsid w:val="00954FD5"/>
    <w:rsid w:val="00AC7CE1"/>
    <w:rsid w:val="00AF455B"/>
    <w:rsid w:val="00B331C4"/>
    <w:rsid w:val="00B52D65"/>
    <w:rsid w:val="00C5321D"/>
    <w:rsid w:val="00D6659B"/>
    <w:rsid w:val="00F808DF"/>
    <w:rsid w:val="00F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6659B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D6659B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15</cp:revision>
  <dcterms:created xsi:type="dcterms:W3CDTF">2016-05-17T12:00:00Z</dcterms:created>
  <dcterms:modified xsi:type="dcterms:W3CDTF">2016-05-20T06:58:00Z</dcterms:modified>
</cp:coreProperties>
</file>