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6A" w:rsidRDefault="00B80267">
      <w:pPr>
        <w:jc w:val="center"/>
        <w:rPr>
          <w:rFonts w:ascii="Times New Roman" w:eastAsia="SimSun" w:hAnsi="Times New Roman" w:cs="Times New Roman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color w:val="000000"/>
          <w:kern w:val="0"/>
          <w:sz w:val="30"/>
          <w:szCs w:val="30"/>
        </w:rPr>
        <w:t>科目代码：</w:t>
      </w:r>
      <w:r w:rsidR="00D37861">
        <w:rPr>
          <w:rFonts w:ascii="Times New Roman" w:hAnsi="Times New Roman" w:cs="Times New Roman" w:hint="eastAsia"/>
          <w:b/>
          <w:color w:val="000000"/>
          <w:kern w:val="0"/>
          <w:sz w:val="30"/>
          <w:szCs w:val="30"/>
        </w:rPr>
        <w:t xml:space="preserve">811   </w:t>
      </w:r>
      <w:r w:rsidR="002039CC">
        <w:rPr>
          <w:rFonts w:ascii="Times New Roman" w:eastAsia="SimSun" w:hAnsi="Times New Roman" w:cs="Times New Roman" w:hint="eastAsia"/>
          <w:b/>
          <w:color w:val="000000"/>
          <w:kern w:val="0"/>
          <w:sz w:val="30"/>
          <w:szCs w:val="30"/>
        </w:rPr>
        <w:t>英汉双语能力测试</w:t>
      </w:r>
    </w:p>
    <w:p w:rsidR="00E0406A" w:rsidRDefault="00E0406A">
      <w:pPr>
        <w:rPr>
          <w:rFonts w:ascii="SimSun" w:eastAsia="SimSun" w:hAnsi="SimSun" w:cs="SimSun"/>
          <w:color w:val="FF0000"/>
        </w:rPr>
      </w:pPr>
    </w:p>
    <w:p w:rsidR="00E0406A" w:rsidRDefault="002039CC">
      <w:pPr>
        <w:pStyle w:val="Default"/>
        <w:spacing w:line="560" w:lineRule="exact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 w:hint="eastAsia"/>
          <w:b/>
          <w:sz w:val="28"/>
          <w:szCs w:val="28"/>
        </w:rPr>
        <w:t>一、</w:t>
      </w:r>
      <w:r>
        <w:rPr>
          <w:rFonts w:ascii="Times New Roman" w:eastAsia="SimSun" w:hAnsi="Times New Roman" w:cs="Times New Roman"/>
          <w:b/>
          <w:sz w:val="28"/>
          <w:szCs w:val="28"/>
        </w:rPr>
        <w:t>考试要求</w:t>
      </w:r>
    </w:p>
    <w:p w:rsidR="00E0406A" w:rsidRDefault="002039CC">
      <w:pPr>
        <w:pStyle w:val="Default"/>
        <w:numPr>
          <w:ilvl w:val="0"/>
          <w:numId w:val="1"/>
        </w:numPr>
        <w:spacing w:line="560" w:lineRule="exac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学生应具备扎实的英</w:t>
      </w:r>
      <w:r>
        <w:rPr>
          <w:rFonts w:ascii="Times New Roman" w:eastAsia="SimSun" w:hAnsi="Times New Roman" w:cs="Times New Roman" w:hint="eastAsia"/>
          <w:bCs/>
          <w:sz w:val="28"/>
          <w:szCs w:val="28"/>
        </w:rPr>
        <w:t>汉语</w:t>
      </w:r>
      <w:r>
        <w:rPr>
          <w:rFonts w:ascii="Times New Roman" w:eastAsia="SimSun" w:hAnsi="Times New Roman" w:cs="Times New Roman"/>
          <w:bCs/>
          <w:sz w:val="28"/>
          <w:szCs w:val="28"/>
        </w:rPr>
        <w:t>基本功，较强的</w:t>
      </w:r>
      <w:r>
        <w:rPr>
          <w:rFonts w:ascii="Times New Roman" w:eastAsia="SimSun" w:hAnsi="Times New Roman" w:cs="Times New Roman" w:hint="eastAsia"/>
          <w:bCs/>
          <w:sz w:val="28"/>
          <w:szCs w:val="28"/>
        </w:rPr>
        <w:t>英汉语</w:t>
      </w:r>
      <w:r>
        <w:rPr>
          <w:rFonts w:ascii="Times New Roman" w:eastAsia="SimSun" w:hAnsi="Times New Roman" w:cs="Times New Roman"/>
          <w:bCs/>
          <w:sz w:val="28"/>
          <w:szCs w:val="28"/>
        </w:rPr>
        <w:t>输出能力；</w:t>
      </w:r>
    </w:p>
    <w:p w:rsidR="00E0406A" w:rsidRDefault="002039CC">
      <w:pPr>
        <w:pStyle w:val="Default"/>
        <w:numPr>
          <w:ilvl w:val="0"/>
          <w:numId w:val="1"/>
        </w:numPr>
        <w:spacing w:line="560" w:lineRule="exac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学生应具备较强的问题意识、较敏锐的观察力；</w:t>
      </w:r>
    </w:p>
    <w:p w:rsidR="00E0406A" w:rsidRDefault="002039CC">
      <w:pPr>
        <w:pStyle w:val="Default"/>
        <w:numPr>
          <w:ilvl w:val="0"/>
          <w:numId w:val="1"/>
        </w:numPr>
        <w:spacing w:line="560" w:lineRule="exac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学生应具备从事学术研究的相关素养。</w:t>
      </w:r>
    </w:p>
    <w:p w:rsidR="00E0406A" w:rsidRDefault="00E0406A">
      <w:pPr>
        <w:pStyle w:val="Default"/>
        <w:spacing w:line="560" w:lineRule="exact"/>
        <w:rPr>
          <w:rFonts w:ascii="Times New Roman" w:eastAsia="SimSun" w:hAnsi="Times New Roman" w:cs="Times New Roman"/>
          <w:bCs/>
          <w:sz w:val="28"/>
          <w:szCs w:val="28"/>
        </w:rPr>
      </w:pPr>
    </w:p>
    <w:p w:rsidR="00E0406A" w:rsidRDefault="002039CC">
      <w:pPr>
        <w:pStyle w:val="Default"/>
        <w:spacing w:line="560" w:lineRule="exact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 w:hint="eastAsia"/>
          <w:b/>
          <w:sz w:val="28"/>
          <w:szCs w:val="28"/>
        </w:rPr>
        <w:t>二、</w:t>
      </w:r>
      <w:r>
        <w:rPr>
          <w:rFonts w:ascii="Times New Roman" w:eastAsia="SimSun" w:hAnsi="Times New Roman" w:cs="Times New Roman"/>
          <w:b/>
          <w:sz w:val="28"/>
          <w:szCs w:val="28"/>
        </w:rPr>
        <w:t>考试内容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E0406A" w:rsidRDefault="002039CC">
      <w:pPr>
        <w:pStyle w:val="Default"/>
        <w:numPr>
          <w:ilvl w:val="0"/>
          <w:numId w:val="2"/>
        </w:numPr>
        <w:spacing w:line="560" w:lineRule="exac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sz w:val="28"/>
          <w:szCs w:val="28"/>
        </w:rPr>
        <w:t>学术研究基础；</w:t>
      </w:r>
    </w:p>
    <w:p w:rsidR="00E0406A" w:rsidRDefault="002039CC">
      <w:pPr>
        <w:pStyle w:val="Default"/>
        <w:numPr>
          <w:ilvl w:val="0"/>
          <w:numId w:val="2"/>
        </w:numPr>
        <w:spacing w:line="560" w:lineRule="exac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sz w:val="28"/>
          <w:szCs w:val="28"/>
        </w:rPr>
        <w:t>学术经典及前沿理论；</w:t>
      </w:r>
    </w:p>
    <w:p w:rsidR="00E0406A" w:rsidRDefault="002039CC">
      <w:pPr>
        <w:pStyle w:val="Default"/>
        <w:numPr>
          <w:ilvl w:val="0"/>
          <w:numId w:val="2"/>
        </w:numPr>
        <w:spacing w:line="560" w:lineRule="exac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sz w:val="28"/>
          <w:szCs w:val="28"/>
        </w:rPr>
        <w:t>文献阅读及学术写作；</w:t>
      </w:r>
    </w:p>
    <w:p w:rsidR="00E0406A" w:rsidRDefault="002039CC">
      <w:pPr>
        <w:pStyle w:val="Default"/>
        <w:numPr>
          <w:ilvl w:val="0"/>
          <w:numId w:val="2"/>
        </w:numPr>
        <w:spacing w:line="560" w:lineRule="exac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 w:hint="eastAsia"/>
          <w:sz w:val="28"/>
          <w:szCs w:val="28"/>
        </w:rPr>
        <w:t>语言研究案例分析。</w:t>
      </w:r>
    </w:p>
    <w:p w:rsidR="00E0406A" w:rsidRDefault="00E0406A">
      <w:pPr>
        <w:pStyle w:val="Default"/>
        <w:spacing w:line="560" w:lineRule="exact"/>
        <w:rPr>
          <w:rFonts w:ascii="Times New Roman" w:eastAsia="SimSun" w:hAnsi="Times New Roman" w:cs="Times New Roman"/>
          <w:b/>
          <w:sz w:val="28"/>
          <w:szCs w:val="28"/>
        </w:rPr>
      </w:pPr>
    </w:p>
    <w:p w:rsidR="00E0406A" w:rsidRDefault="002039CC">
      <w:pPr>
        <w:pStyle w:val="Default"/>
        <w:spacing w:line="560" w:lineRule="exact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三、题型</w:t>
      </w:r>
    </w:p>
    <w:p w:rsidR="00E0406A" w:rsidRDefault="002039CC">
      <w:pPr>
        <w:spacing w:line="560" w:lineRule="exact"/>
        <w:ind w:firstLineChars="200" w:firstLine="56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试卷满分为</w:t>
      </w:r>
      <w:r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分，其中</w:t>
      </w:r>
      <w:r>
        <w:rPr>
          <w:rFonts w:ascii="Times New Roman" w:eastAsia="SimSun" w:hAnsi="Times New Roman" w:cs="Times New Roman"/>
          <w:sz w:val="28"/>
          <w:szCs w:val="28"/>
        </w:rPr>
        <w:t>主要题型可能有：论述题、分析题、翻译</w:t>
      </w:r>
      <w:r>
        <w:rPr>
          <w:rFonts w:ascii="Times New Roman" w:eastAsia="SimSun" w:hAnsi="Times New Roman" w:cs="Times New Roman" w:hint="eastAsia"/>
          <w:sz w:val="28"/>
          <w:szCs w:val="28"/>
        </w:rPr>
        <w:t>题</w:t>
      </w:r>
      <w:r>
        <w:rPr>
          <w:rFonts w:ascii="Times New Roman" w:eastAsia="SimSun" w:hAnsi="Times New Roman" w:cs="Times New Roman"/>
          <w:sz w:val="28"/>
          <w:szCs w:val="28"/>
        </w:rPr>
        <w:t>等</w:t>
      </w:r>
      <w:r>
        <w:rPr>
          <w:rFonts w:ascii="Times New Roman" w:eastAsia="SimSun" w:hAnsi="Times New Roman" w:cs="Times New Roman" w:hint="eastAsia"/>
          <w:sz w:val="28"/>
          <w:szCs w:val="28"/>
        </w:rPr>
        <w:t>。以</w:t>
      </w:r>
      <w:r>
        <w:rPr>
          <w:rFonts w:ascii="Times New Roman" w:eastAsia="SimSun" w:hAnsi="Times New Roman" w:cs="Times New Roman"/>
          <w:sz w:val="28"/>
          <w:szCs w:val="28"/>
        </w:rPr>
        <w:t>主观题</w:t>
      </w:r>
      <w:r>
        <w:rPr>
          <w:rFonts w:ascii="Times New Roman" w:hAnsi="Times New Roman" w:cs="Times New Roman" w:hint="eastAsia"/>
          <w:sz w:val="28"/>
          <w:szCs w:val="28"/>
        </w:rPr>
        <w:t>为主。</w:t>
      </w:r>
    </w:p>
    <w:p w:rsidR="00E0406A" w:rsidRDefault="00E0406A">
      <w:pPr>
        <w:spacing w:line="560" w:lineRule="exact"/>
        <w:ind w:firstLineChars="200" w:firstLine="560"/>
        <w:rPr>
          <w:rFonts w:ascii="Times New Roman" w:eastAsia="SimSun" w:hAnsi="Times New Roman" w:cs="Times New Roman"/>
          <w:sz w:val="28"/>
          <w:szCs w:val="28"/>
        </w:rPr>
      </w:pPr>
    </w:p>
    <w:p w:rsidR="00E0406A" w:rsidRDefault="002039CC">
      <w:pPr>
        <w:numPr>
          <w:ilvl w:val="0"/>
          <w:numId w:val="3"/>
        </w:numPr>
        <w:spacing w:line="560" w:lineRule="exac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参考教材</w:t>
      </w:r>
    </w:p>
    <w:p w:rsidR="00E0406A" w:rsidRDefault="002039CC" w:rsidP="00D37861">
      <w:pPr>
        <w:pStyle w:val="a5"/>
        <w:numPr>
          <w:ilvl w:val="0"/>
          <w:numId w:val="4"/>
        </w:num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Language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 xml:space="preserve">Bloomfield, L., Beijing: Foreign Language Teaching and Research Press, 2002. </w:t>
      </w:r>
    </w:p>
    <w:p w:rsidR="00E0406A" w:rsidRDefault="002039CC" w:rsidP="00D37861">
      <w:pPr>
        <w:pStyle w:val="a5"/>
        <w:numPr>
          <w:ilvl w:val="0"/>
          <w:numId w:val="4"/>
        </w:num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《西方语言学流派》刘润清著，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外语教学与研究出版社，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13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E0406A" w:rsidRDefault="002039CC" w:rsidP="00D37861">
      <w:pPr>
        <w:pStyle w:val="a5"/>
        <w:numPr>
          <w:ilvl w:val="0"/>
          <w:numId w:val="4"/>
        </w:num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《翻译论集》罗新璋、陈应年编，商务印书馆，</w:t>
      </w:r>
      <w:r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E0406A" w:rsidRDefault="002039CC" w:rsidP="00D37861">
      <w:pPr>
        <w:pStyle w:val="a5"/>
        <w:numPr>
          <w:ilvl w:val="0"/>
          <w:numId w:val="4"/>
        </w:num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Introduc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ing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Translation Studies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: Theories and Applications.</w:t>
      </w:r>
      <w:r>
        <w:rPr>
          <w:rFonts w:ascii="Times New Roman" w:hAnsi="Times New Roman" w:cs="Times New Roman" w:hint="eastAsia"/>
          <w:sz w:val="28"/>
          <w:szCs w:val="28"/>
        </w:rPr>
        <w:t xml:space="preserve"> Jeremy Munday,Routledge, 2016.</w:t>
      </w:r>
    </w:p>
    <w:p w:rsidR="00E0406A" w:rsidRDefault="002039CC" w:rsidP="00D37861">
      <w:pPr>
        <w:pStyle w:val="a5"/>
        <w:numPr>
          <w:ilvl w:val="0"/>
          <w:numId w:val="4"/>
        </w:num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《英国文学简史》刘炳善著，河南人民出版社，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E0406A" w:rsidRDefault="002039CC" w:rsidP="00D37861">
      <w:pPr>
        <w:pStyle w:val="a5"/>
        <w:numPr>
          <w:ilvl w:val="0"/>
          <w:numId w:val="4"/>
        </w:num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《美国文学简史》常耀信著，南开大学出版社，</w:t>
      </w: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E0406A" w:rsidRDefault="00E0406A">
      <w:pPr>
        <w:pStyle w:val="a5"/>
        <w:ind w:firstLineChars="0" w:firstLine="0"/>
        <w:rPr>
          <w:rFonts w:ascii="Times New Roman" w:hAnsi="Times New Roman" w:cs="Times New Roman"/>
          <w:sz w:val="28"/>
          <w:szCs w:val="28"/>
        </w:rPr>
      </w:pPr>
    </w:p>
    <w:sectPr w:rsidR="00E0406A" w:rsidSect="00E04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D1" w:rsidRDefault="008D6DD1" w:rsidP="00D37861">
      <w:r>
        <w:separator/>
      </w:r>
    </w:p>
  </w:endnote>
  <w:endnote w:type="continuationSeparator" w:id="1">
    <w:p w:rsidR="008D6DD1" w:rsidRDefault="008D6DD1" w:rsidP="00D3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D1" w:rsidRDefault="008D6DD1" w:rsidP="00D37861">
      <w:r>
        <w:separator/>
      </w:r>
    </w:p>
  </w:footnote>
  <w:footnote w:type="continuationSeparator" w:id="1">
    <w:p w:rsidR="008D6DD1" w:rsidRDefault="008D6DD1" w:rsidP="00D37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B5BAE6"/>
    <w:multiLevelType w:val="singleLevel"/>
    <w:tmpl w:val="A9B5BAE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370BC6"/>
    <w:multiLevelType w:val="singleLevel"/>
    <w:tmpl w:val="CE370B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DE3CFE"/>
    <w:multiLevelType w:val="singleLevel"/>
    <w:tmpl w:val="D9DE3C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3A7523F"/>
    <w:multiLevelType w:val="multilevel"/>
    <w:tmpl w:val="33A752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166AC9"/>
    <w:rsid w:val="00092774"/>
    <w:rsid w:val="001072FE"/>
    <w:rsid w:val="00122B5D"/>
    <w:rsid w:val="002039CC"/>
    <w:rsid w:val="005E012D"/>
    <w:rsid w:val="005F768B"/>
    <w:rsid w:val="006254EF"/>
    <w:rsid w:val="008D6DD1"/>
    <w:rsid w:val="008F0E9F"/>
    <w:rsid w:val="008F27F0"/>
    <w:rsid w:val="009B68A6"/>
    <w:rsid w:val="00A71169"/>
    <w:rsid w:val="00A96C7E"/>
    <w:rsid w:val="00B80267"/>
    <w:rsid w:val="00CB4073"/>
    <w:rsid w:val="00D37861"/>
    <w:rsid w:val="00D81154"/>
    <w:rsid w:val="00E0406A"/>
    <w:rsid w:val="01CF2CE3"/>
    <w:rsid w:val="04E31114"/>
    <w:rsid w:val="05E560EF"/>
    <w:rsid w:val="0A043095"/>
    <w:rsid w:val="0ACD7340"/>
    <w:rsid w:val="0D4F1CED"/>
    <w:rsid w:val="0F78046D"/>
    <w:rsid w:val="0FAD7DD1"/>
    <w:rsid w:val="144A59FE"/>
    <w:rsid w:val="15DE7A90"/>
    <w:rsid w:val="18E80816"/>
    <w:rsid w:val="18EF26AB"/>
    <w:rsid w:val="1B2F77A9"/>
    <w:rsid w:val="1C53607A"/>
    <w:rsid w:val="267C3D3E"/>
    <w:rsid w:val="2B4968E4"/>
    <w:rsid w:val="2D1753C1"/>
    <w:rsid w:val="2DAF24FE"/>
    <w:rsid w:val="2E032FC7"/>
    <w:rsid w:val="2E166AC9"/>
    <w:rsid w:val="2E323FC3"/>
    <w:rsid w:val="303C375A"/>
    <w:rsid w:val="3067431E"/>
    <w:rsid w:val="307055FC"/>
    <w:rsid w:val="39D111E4"/>
    <w:rsid w:val="410A482D"/>
    <w:rsid w:val="41944FFE"/>
    <w:rsid w:val="4231445A"/>
    <w:rsid w:val="437F08FA"/>
    <w:rsid w:val="449E3DF5"/>
    <w:rsid w:val="45EB7FC3"/>
    <w:rsid w:val="47340703"/>
    <w:rsid w:val="47BD692C"/>
    <w:rsid w:val="486D2AEF"/>
    <w:rsid w:val="48E210A4"/>
    <w:rsid w:val="4C926BB7"/>
    <w:rsid w:val="4E96103F"/>
    <w:rsid w:val="50894FC4"/>
    <w:rsid w:val="54695D66"/>
    <w:rsid w:val="56C23AB3"/>
    <w:rsid w:val="57970429"/>
    <w:rsid w:val="5AF371FD"/>
    <w:rsid w:val="5F661B10"/>
    <w:rsid w:val="5FA24006"/>
    <w:rsid w:val="64CE1AF0"/>
    <w:rsid w:val="66BA57EF"/>
    <w:rsid w:val="67757498"/>
    <w:rsid w:val="68752F84"/>
    <w:rsid w:val="6919231E"/>
    <w:rsid w:val="6B643083"/>
    <w:rsid w:val="6F925D2D"/>
    <w:rsid w:val="70BF2002"/>
    <w:rsid w:val="72B9398D"/>
    <w:rsid w:val="72FF0E0B"/>
    <w:rsid w:val="74546312"/>
    <w:rsid w:val="75CB3D1B"/>
    <w:rsid w:val="75CC51C2"/>
    <w:rsid w:val="7BB7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6A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0406A"/>
    <w:pPr>
      <w:keepNext/>
      <w:keepLines/>
      <w:spacing w:before="340" w:after="330" w:line="576" w:lineRule="auto"/>
      <w:jc w:val="center"/>
      <w:outlineLvl w:val="0"/>
    </w:pPr>
    <w:rPr>
      <w:rFonts w:ascii="Calibri" w:eastAsia="SimHei" w:hAnsi="Calibri" w:cs="SimHe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0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E0406A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  <w:style w:type="character" w:customStyle="1" w:styleId="Char0">
    <w:name w:val="页眉 Char"/>
    <w:basedOn w:val="a0"/>
    <w:link w:val="a4"/>
    <w:rsid w:val="00E040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040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040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2CEDC-27B2-4FDC-AD88-9640B64A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hui</cp:lastModifiedBy>
  <cp:revision>13</cp:revision>
  <dcterms:created xsi:type="dcterms:W3CDTF">2019-08-30T08:46:00Z</dcterms:created>
  <dcterms:modified xsi:type="dcterms:W3CDTF">2019-09-06T07:34:00Z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