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28" w:rsidRDefault="00583882">
      <w:pPr>
        <w:widowControl/>
        <w:spacing w:line="300" w:lineRule="atLeast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附件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：</w:t>
      </w:r>
    </w:p>
    <w:p w:rsidR="00454828" w:rsidRDefault="00583882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年硕士研究生入学</w:t>
      </w:r>
      <w:proofErr w:type="gramStart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初试自</w:t>
      </w:r>
      <w:proofErr w:type="gramEnd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命题科目考试大纲</w:t>
      </w:r>
    </w:p>
    <w:p w:rsidR="00454828" w:rsidRDefault="00583882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命题学院（盖章）：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                 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考试科目名称：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《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数学综合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》</w:t>
      </w:r>
    </w:p>
    <w:p w:rsidR="00454828" w:rsidRDefault="00583882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科目说明：（考试用具要求）黑色水笔、直尺、三角板和圆规</w:t>
      </w:r>
    </w:p>
    <w:tbl>
      <w:tblPr>
        <w:tblW w:w="8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8"/>
      </w:tblGrid>
      <w:tr w:rsidR="00454828"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828" w:rsidRDefault="00583882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一、考试基本要求</w:t>
            </w:r>
          </w:p>
          <w:p w:rsidR="00454828" w:rsidRDefault="00583882">
            <w:pPr>
              <w:snapToGrid w:val="0"/>
              <w:spacing w:line="460" w:lineRule="exact"/>
              <w:ind w:firstLineChars="200" w:firstLine="480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以检验考生理解《数学教学论》、《初等代数研究》、</w:t>
            </w:r>
            <w:r>
              <w:rPr>
                <w:rFonts w:eastAsia="仿宋_GB2312"/>
                <w:sz w:val="24"/>
                <w:szCs w:val="28"/>
              </w:rPr>
              <w:t>《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数学分析》（上册）的基本概念，基本理论，能够运用数学教学原理分析和解释中小学数学教学过程，掌握初（中学数学内容）、数学分析（上册）的基本方法和基本技巧的熟练程度为主。</w:t>
            </w:r>
          </w:p>
          <w:p w:rsidR="00454828" w:rsidRDefault="00454828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454828" w:rsidRDefault="00583882">
            <w:pPr>
              <w:snapToGrid w:val="0"/>
              <w:spacing w:line="460" w:lineRule="exact"/>
              <w:ind w:leftChars="50" w:left="465" w:hangingChars="150" w:hanging="360"/>
              <w:jc w:val="left"/>
              <w:rPr>
                <w:rFonts w:ascii="仿宋_GB2312" w:eastAsia="仿宋_GB2312"/>
                <w:sz w:val="24"/>
                <w:szCs w:val="28"/>
              </w:rPr>
            </w:pPr>
            <w:bookmarkStart w:id="0" w:name="OLE_LINK2"/>
            <w:bookmarkStart w:id="1" w:name="OLE_LINK1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0"/>
            <w:bookmarkEnd w:id="1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1. </w:t>
            </w:r>
            <w:r>
              <w:rPr>
                <w:rFonts w:ascii="仿宋_GB2312" w:eastAsia="仿宋_GB2312" w:hint="eastAsia"/>
                <w:sz w:val="24"/>
                <w:szCs w:val="28"/>
              </w:rPr>
              <w:t>数学学习过程的心理分析，包括数学感知、理解、记忆和迁移等的理解和运用等。</w:t>
            </w:r>
          </w:p>
          <w:p w:rsidR="00454828" w:rsidRDefault="00583882">
            <w:pPr>
              <w:snapToGrid w:val="0"/>
              <w:spacing w:line="460" w:lineRule="exact"/>
              <w:ind w:firstLine="49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2. </w:t>
            </w:r>
            <w:r>
              <w:rPr>
                <w:rFonts w:ascii="仿宋_GB2312" w:eastAsia="仿宋_GB2312" w:hint="eastAsia"/>
                <w:sz w:val="24"/>
                <w:szCs w:val="28"/>
              </w:rPr>
              <w:t>数学知识、能力和思想方法含义、特征，在中学中教材中的渗透，以及数学解题、教学分析等。</w:t>
            </w:r>
          </w:p>
          <w:p w:rsidR="00454828" w:rsidRDefault="00583882">
            <w:pPr>
              <w:snapToGrid w:val="0"/>
              <w:spacing w:line="460" w:lineRule="exact"/>
              <w:ind w:firstLine="49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3. </w:t>
            </w:r>
            <w:r>
              <w:rPr>
                <w:rFonts w:ascii="仿宋_GB2312" w:eastAsia="仿宋_GB2312" w:hint="eastAsia"/>
                <w:sz w:val="24"/>
                <w:szCs w:val="28"/>
              </w:rPr>
              <w:t>数学教学过程分析，包括新课标理念</w:t>
            </w:r>
            <w:r>
              <w:rPr>
                <w:rFonts w:ascii="仿宋_GB2312" w:eastAsia="仿宋_GB2312" w:hint="eastAsia"/>
                <w:sz w:val="24"/>
                <w:szCs w:val="28"/>
              </w:rPr>
              <w:t>(</w:t>
            </w:r>
            <w:r>
              <w:rPr>
                <w:rFonts w:ascii="仿宋_GB2312" w:eastAsia="仿宋_GB2312" w:hint="eastAsia"/>
                <w:sz w:val="24"/>
                <w:szCs w:val="28"/>
              </w:rPr>
              <w:t>义务教育数学课程标准（</w:t>
            </w:r>
            <w:r>
              <w:rPr>
                <w:rFonts w:ascii="仿宋_GB2312" w:eastAsia="仿宋_GB2312" w:hint="eastAsia"/>
                <w:sz w:val="24"/>
                <w:szCs w:val="28"/>
              </w:rPr>
              <w:t>2011</w:t>
            </w:r>
            <w:r>
              <w:rPr>
                <w:rFonts w:ascii="仿宋_GB2312" w:eastAsia="仿宋_GB2312" w:hint="eastAsia"/>
                <w:sz w:val="24"/>
                <w:szCs w:val="28"/>
              </w:rPr>
              <w:t>年版</w:t>
            </w:r>
            <w:r>
              <w:rPr>
                <w:rFonts w:ascii="仿宋_GB2312" w:eastAsia="仿宋_GB2312" w:hint="eastAsia"/>
                <w:sz w:val="24"/>
                <w:szCs w:val="28"/>
              </w:rPr>
              <w:t>)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、普通高中数学课标（</w:t>
            </w:r>
            <w:r>
              <w:rPr>
                <w:rFonts w:ascii="仿宋_GB2312" w:eastAsia="仿宋_GB2312" w:hint="eastAsia"/>
                <w:sz w:val="24"/>
                <w:szCs w:val="28"/>
              </w:rPr>
              <w:t>2017</w:t>
            </w:r>
            <w:r>
              <w:rPr>
                <w:rFonts w:ascii="仿宋_GB2312" w:eastAsia="仿宋_GB2312" w:hint="eastAsia"/>
                <w:sz w:val="24"/>
                <w:szCs w:val="28"/>
              </w:rPr>
              <w:t>版））下教学目标、教学原则和教学方法分析与教学处理等。</w:t>
            </w:r>
          </w:p>
          <w:p w:rsidR="00454828" w:rsidRDefault="00583882">
            <w:pPr>
              <w:snapToGrid w:val="0"/>
              <w:spacing w:line="460" w:lineRule="exact"/>
              <w:ind w:firstLine="49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4. </w:t>
            </w:r>
            <w:r>
              <w:rPr>
                <w:rFonts w:ascii="仿宋_GB2312" w:eastAsia="仿宋_GB2312" w:hint="eastAsia"/>
                <w:sz w:val="24"/>
                <w:szCs w:val="28"/>
              </w:rPr>
              <w:t>数学概念、定理、语言和数学问题解决的教学分析和解题研究，还包括掌握命题和命题演算以及常用的逻辑推理方法。</w:t>
            </w:r>
          </w:p>
          <w:p w:rsidR="00454828" w:rsidRDefault="00583882">
            <w:pPr>
              <w:snapToGrid w:val="0"/>
              <w:spacing w:line="460" w:lineRule="exact"/>
              <w:ind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5. </w:t>
            </w:r>
            <w:r>
              <w:rPr>
                <w:rFonts w:ascii="仿宋_GB2312" w:eastAsia="仿宋_GB2312" w:hint="eastAsia"/>
                <w:sz w:val="24"/>
                <w:szCs w:val="28"/>
              </w:rPr>
              <w:t>数</w:t>
            </w: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与数系的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发展、扩充过程和原理，</w:t>
            </w: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关于数系教学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的建议和解题研究。</w:t>
            </w:r>
          </w:p>
          <w:p w:rsidR="00454828" w:rsidRDefault="00583882">
            <w:pPr>
              <w:snapToGrid w:val="0"/>
              <w:spacing w:line="460" w:lineRule="exact"/>
              <w:ind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6.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式、代数式、矩阵与变换（中学范围）、不等式和方程理论以及相关中学的解题研究和应用。</w:t>
            </w:r>
          </w:p>
          <w:p w:rsidR="00454828" w:rsidRDefault="00583882">
            <w:pPr>
              <w:snapToGrid w:val="0"/>
              <w:spacing w:line="460" w:lineRule="exact"/>
              <w:ind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7. </w:t>
            </w:r>
            <w:r>
              <w:rPr>
                <w:rFonts w:ascii="仿宋_GB2312" w:eastAsia="仿宋_GB2312" w:hint="eastAsia"/>
                <w:sz w:val="24"/>
                <w:szCs w:val="28"/>
              </w:rPr>
              <w:t>函数（包含三角、三角恒等变换和三角函数、数学）的概念、性态特征、种类以及中学相关知识的解题研究及应用。</w:t>
            </w:r>
          </w:p>
          <w:p w:rsidR="00454828" w:rsidRDefault="00583882">
            <w:pPr>
              <w:snapToGrid w:val="0"/>
              <w:spacing w:line="460" w:lineRule="exact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8</w:t>
            </w:r>
            <w:r>
              <w:rPr>
                <w:rFonts w:ascii="仿宋_GB2312" w:eastAsia="仿宋_GB2312" w:hint="eastAsia"/>
                <w:sz w:val="24"/>
                <w:szCs w:val="28"/>
              </w:rPr>
              <w:t>．数列极限、函数极限的定义及性质；</w:t>
            </w:r>
            <w:r>
              <w:rPr>
                <w:rFonts w:ascii="仿宋_GB2312" w:eastAsia="仿宋_GB2312"/>
                <w:position w:val="-6"/>
                <w:sz w:val="24"/>
                <w:szCs w:val="28"/>
              </w:rPr>
              <w:object w:dxaOrig="61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4.25pt" o:ole="">
                  <v:imagedata r:id="rId7" o:title=""/>
                </v:shape>
                <o:OLEObject Type="Embed" ProgID="Equation.3" ShapeID="_x0000_i1025" DrawAspect="Content" ObjectID="_1661236736" r:id="rId8"/>
              </w:object>
            </w:r>
            <w:r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/>
                <w:position w:val="-6"/>
                <w:sz w:val="24"/>
                <w:szCs w:val="28"/>
                <w:vertAlign w:val="subscript"/>
              </w:rPr>
              <w:object w:dxaOrig="555" w:dyaOrig="285">
                <v:shape id="_x0000_i1026" type="#_x0000_t75" style="width:27.75pt;height:14.25pt" o:ole="">
                  <v:imagedata r:id="rId9" o:title=""/>
                </v:shape>
                <o:OLEObject Type="Embed" ProgID="Equation.3" ShapeID="_x0000_i1026" DrawAspect="Content" ObjectID="_1661236737" r:id="rId10"/>
              </w:object>
            </w:r>
            <w:r>
              <w:rPr>
                <w:rFonts w:ascii="仿宋_GB2312" w:eastAsia="仿宋_GB2312" w:hint="eastAsia"/>
                <w:sz w:val="24"/>
                <w:szCs w:val="28"/>
              </w:rPr>
              <w:t>方法的证明；数列极限、函数极限的各种计算方法。</w:t>
            </w:r>
          </w:p>
          <w:p w:rsidR="00454828" w:rsidRDefault="00583882">
            <w:pPr>
              <w:snapToGrid w:val="0"/>
              <w:spacing w:line="460" w:lineRule="exact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9</w:t>
            </w:r>
            <w:r>
              <w:rPr>
                <w:rFonts w:ascii="仿宋_GB2312" w:eastAsia="仿宋_GB2312" w:hint="eastAsia"/>
                <w:sz w:val="24"/>
                <w:szCs w:val="28"/>
              </w:rPr>
              <w:t>．连续性的定义及性质；连续性的证明及其应用。</w:t>
            </w:r>
          </w:p>
          <w:p w:rsidR="00454828" w:rsidRDefault="00583882" w:rsidP="00583882">
            <w:pPr>
              <w:snapToGrid w:val="0"/>
              <w:spacing w:line="460" w:lineRule="exact"/>
              <w:ind w:firstLineChars="192" w:firstLine="461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10</w:t>
            </w:r>
            <w:r>
              <w:rPr>
                <w:rFonts w:ascii="仿宋_GB2312" w:eastAsia="仿宋_GB2312" w:hint="eastAsia"/>
                <w:sz w:val="24"/>
                <w:szCs w:val="28"/>
              </w:rPr>
              <w:t>．微分和导数的概念及导数的几何意义；微分中值定理、</w:t>
            </w:r>
            <w:r>
              <w:rPr>
                <w:rFonts w:ascii="仿宋_GB2312" w:eastAsia="仿宋_GB2312" w:hint="eastAsia"/>
                <w:sz w:val="24"/>
                <w:szCs w:val="28"/>
              </w:rPr>
              <w:t>Taylor</w:t>
            </w:r>
            <w:r>
              <w:rPr>
                <w:rFonts w:ascii="仿宋_GB2312" w:eastAsia="仿宋_GB2312" w:hint="eastAsia"/>
                <w:sz w:val="24"/>
                <w:szCs w:val="28"/>
              </w:rPr>
              <w:t>公式、不等式的证明及导数在研</w:t>
            </w:r>
            <w:r>
              <w:rPr>
                <w:rFonts w:ascii="仿宋_GB2312" w:eastAsia="仿宋_GB2312" w:hint="eastAsia"/>
                <w:sz w:val="24"/>
                <w:szCs w:val="28"/>
              </w:rPr>
              <w:t>究函数中（包括中学数学的函数）的应用。</w:t>
            </w:r>
          </w:p>
          <w:p w:rsidR="00454828" w:rsidRDefault="00583882" w:rsidP="00583882">
            <w:pPr>
              <w:snapToGrid w:val="0"/>
              <w:spacing w:line="460" w:lineRule="exact"/>
              <w:ind w:firstLineChars="192" w:firstLine="461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11</w:t>
            </w:r>
            <w:r>
              <w:rPr>
                <w:rFonts w:ascii="仿宋_GB2312" w:eastAsia="仿宋_GB2312" w:hint="eastAsia"/>
                <w:sz w:val="24"/>
                <w:szCs w:val="28"/>
              </w:rPr>
              <w:t>．不定积和定积分的定义；积分中值定理、牛顿－莱布尼兹公式、定积分的计算、证明、应用及积分等式或不等式证明。</w:t>
            </w:r>
          </w:p>
          <w:p w:rsidR="00454828" w:rsidRDefault="00454828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454828" w:rsidRDefault="00583882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考试基本题型和分值</w:t>
            </w:r>
          </w:p>
          <w:p w:rsidR="00454828" w:rsidRDefault="00583882">
            <w:pPr>
              <w:widowControl/>
              <w:spacing w:line="300" w:lineRule="atLeast"/>
              <w:ind w:firstLineChars="200" w:firstLine="48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填空题（</w:t>
            </w:r>
            <w:r>
              <w:rPr>
                <w:rFonts w:ascii="仿宋_GB2312" w:eastAsia="仿宋_GB2312" w:hint="eastAsia"/>
                <w:sz w:val="24"/>
                <w:szCs w:val="28"/>
              </w:rPr>
              <w:t>40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分），简答题（</w:t>
            </w:r>
            <w:r>
              <w:rPr>
                <w:rFonts w:ascii="仿宋_GB2312" w:eastAsia="仿宋_GB2312" w:hint="eastAsia"/>
                <w:sz w:val="24"/>
                <w:szCs w:val="28"/>
              </w:rPr>
              <w:t>30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分），解答题（</w:t>
            </w:r>
            <w:r>
              <w:rPr>
                <w:rFonts w:ascii="仿宋_GB2312" w:eastAsia="仿宋_GB2312" w:hint="eastAsia"/>
                <w:sz w:val="24"/>
                <w:szCs w:val="28"/>
              </w:rPr>
              <w:t>30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分），分析题（</w:t>
            </w:r>
            <w:r>
              <w:rPr>
                <w:rFonts w:ascii="仿宋_GB2312" w:eastAsia="仿宋_GB2312" w:hint="eastAsia"/>
                <w:sz w:val="24"/>
                <w:szCs w:val="28"/>
              </w:rPr>
              <w:t>50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分）</w:t>
            </w:r>
          </w:p>
          <w:p w:rsidR="00454828" w:rsidRDefault="00454828">
            <w:pPr>
              <w:widowControl/>
              <w:spacing w:line="300" w:lineRule="atLeast"/>
              <w:ind w:firstLineChars="200" w:firstLine="48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454828" w:rsidRDefault="00583882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四、参考书目</w:t>
            </w:r>
          </w:p>
          <w:p w:rsidR="00454828" w:rsidRDefault="00583882" w:rsidP="00583882">
            <w:pPr>
              <w:snapToGrid w:val="0"/>
              <w:spacing w:line="460" w:lineRule="exact"/>
              <w:ind w:firstLineChars="192" w:firstLine="461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1.</w:t>
            </w:r>
            <w:r>
              <w:rPr>
                <w:rFonts w:ascii="仿宋_GB2312" w:eastAsia="仿宋_GB2312" w:hint="eastAsia"/>
                <w:sz w:val="24"/>
                <w:szCs w:val="28"/>
              </w:rPr>
              <w:t>张奠</w:t>
            </w: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宙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等</w:t>
            </w:r>
            <w:r>
              <w:rPr>
                <w:rFonts w:ascii="仿宋_GB2312" w:eastAsia="仿宋_GB2312"/>
                <w:sz w:val="24"/>
                <w:szCs w:val="28"/>
              </w:rPr>
              <w:t>主编《数学教育</w:t>
            </w:r>
            <w:r>
              <w:rPr>
                <w:rFonts w:ascii="仿宋_GB2312" w:eastAsia="仿宋_GB2312" w:hint="eastAsia"/>
                <w:sz w:val="24"/>
                <w:szCs w:val="28"/>
              </w:rPr>
              <w:t>概论</w:t>
            </w:r>
            <w:r>
              <w:rPr>
                <w:rFonts w:ascii="仿宋_GB2312" w:eastAsia="仿宋_GB2312"/>
                <w:sz w:val="24"/>
                <w:szCs w:val="28"/>
              </w:rPr>
              <w:t>》</w:t>
            </w:r>
            <w:r>
              <w:rPr>
                <w:rFonts w:ascii="仿宋_GB2312" w:eastAsia="仿宋_GB2312" w:hint="eastAsia"/>
                <w:sz w:val="24"/>
                <w:szCs w:val="28"/>
              </w:rPr>
              <w:t>第三版，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2016</w:t>
            </w:r>
            <w:r>
              <w:rPr>
                <w:rFonts w:ascii="仿宋_GB2312" w:eastAsia="仿宋_GB2312" w:hint="eastAsia"/>
                <w:sz w:val="24"/>
                <w:szCs w:val="28"/>
              </w:rPr>
              <w:t>，北京：高等</w:t>
            </w:r>
            <w:r>
              <w:rPr>
                <w:rFonts w:ascii="仿宋_GB2312" w:eastAsia="仿宋_GB2312"/>
                <w:sz w:val="24"/>
                <w:szCs w:val="28"/>
              </w:rPr>
              <w:t>教育出版社</w:t>
            </w:r>
          </w:p>
          <w:p w:rsidR="00454828" w:rsidRDefault="00583882" w:rsidP="00583882">
            <w:pPr>
              <w:snapToGrid w:val="0"/>
              <w:spacing w:line="460" w:lineRule="exact"/>
              <w:ind w:firstLineChars="192" w:firstLine="461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2. </w:t>
            </w:r>
            <w:r>
              <w:rPr>
                <w:rFonts w:ascii="仿宋_GB2312" w:eastAsia="仿宋_GB2312" w:hint="eastAsia"/>
                <w:sz w:val="24"/>
                <w:szCs w:val="28"/>
              </w:rPr>
              <w:t>华东师范大学数学系编</w:t>
            </w:r>
            <w:r>
              <w:rPr>
                <w:rFonts w:ascii="仿宋_GB2312" w:eastAsia="仿宋_GB2312"/>
                <w:sz w:val="24"/>
                <w:szCs w:val="28"/>
              </w:rPr>
              <w:t>《</w:t>
            </w:r>
            <w:r>
              <w:rPr>
                <w:rFonts w:ascii="仿宋_GB2312" w:eastAsia="仿宋_GB2312" w:hint="eastAsia"/>
                <w:sz w:val="24"/>
                <w:szCs w:val="28"/>
              </w:rPr>
              <w:t>数学分析</w:t>
            </w:r>
            <w:r>
              <w:rPr>
                <w:rFonts w:ascii="仿宋_GB2312" w:eastAsia="仿宋_GB2312"/>
                <w:sz w:val="24"/>
                <w:szCs w:val="28"/>
              </w:rPr>
              <w:t>》（上册）</w:t>
            </w:r>
            <w:r>
              <w:rPr>
                <w:rFonts w:ascii="仿宋_GB2312" w:eastAsia="仿宋_GB2312" w:hint="eastAsia"/>
                <w:sz w:val="24"/>
                <w:szCs w:val="28"/>
              </w:rPr>
              <w:t>第四版，北京：高等教育出版社，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2010</w:t>
            </w:r>
            <w:r>
              <w:rPr>
                <w:rFonts w:ascii="仿宋_GB2312" w:eastAsia="仿宋_GB2312" w:hint="eastAsia"/>
                <w:sz w:val="24"/>
                <w:szCs w:val="28"/>
              </w:rPr>
              <w:t>年</w:t>
            </w:r>
          </w:p>
          <w:p w:rsidR="00454828" w:rsidRDefault="00583882" w:rsidP="00583882">
            <w:pPr>
              <w:snapToGrid w:val="0"/>
              <w:spacing w:line="460" w:lineRule="exact"/>
              <w:ind w:firstLineChars="192" w:firstLine="461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3.</w:t>
            </w:r>
            <w:r>
              <w:rPr>
                <w:rFonts w:ascii="仿宋_GB2312" w:eastAsia="仿宋_GB2312" w:hint="eastAsia"/>
                <w:sz w:val="24"/>
                <w:szCs w:val="28"/>
              </w:rPr>
              <w:t>叶立军</w:t>
            </w:r>
            <w:r>
              <w:rPr>
                <w:rFonts w:ascii="仿宋_GB2312" w:eastAsia="仿宋_GB2312"/>
                <w:sz w:val="24"/>
                <w:szCs w:val="28"/>
              </w:rPr>
              <w:t>主编《</w:t>
            </w:r>
            <w:r>
              <w:rPr>
                <w:rFonts w:ascii="仿宋_GB2312" w:eastAsia="仿宋_GB2312" w:hint="eastAsia"/>
                <w:sz w:val="24"/>
                <w:szCs w:val="28"/>
              </w:rPr>
              <w:t>初等数学研究</w:t>
            </w:r>
            <w:r>
              <w:rPr>
                <w:rFonts w:ascii="仿宋_GB2312" w:eastAsia="仿宋_GB2312"/>
                <w:sz w:val="24"/>
                <w:szCs w:val="28"/>
              </w:rPr>
              <w:t>》</w:t>
            </w:r>
            <w:r>
              <w:rPr>
                <w:rFonts w:ascii="仿宋_GB2312" w:eastAsia="仿宋_GB2312"/>
                <w:sz w:val="24"/>
                <w:szCs w:val="28"/>
              </w:rPr>
              <w:t> </w:t>
            </w:r>
            <w:r>
              <w:rPr>
                <w:rFonts w:ascii="仿宋_GB2312" w:eastAsia="仿宋_GB2312"/>
                <w:sz w:val="24"/>
                <w:szCs w:val="28"/>
              </w:rPr>
              <w:t>200</w:t>
            </w:r>
            <w:r>
              <w:rPr>
                <w:rFonts w:ascii="仿宋_GB2312" w:eastAsia="仿宋_GB2312" w:hint="eastAsia"/>
                <w:sz w:val="24"/>
                <w:szCs w:val="28"/>
              </w:rPr>
              <w:t>8</w:t>
            </w:r>
            <w:r>
              <w:rPr>
                <w:rFonts w:ascii="仿宋_GB2312" w:eastAsia="仿宋_GB2312"/>
                <w:sz w:val="24"/>
                <w:szCs w:val="28"/>
              </w:rPr>
              <w:t>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华东师范大学</w:t>
            </w:r>
            <w:r>
              <w:rPr>
                <w:rFonts w:ascii="仿宋_GB2312" w:eastAsia="仿宋_GB2312"/>
                <w:sz w:val="24"/>
                <w:szCs w:val="28"/>
              </w:rPr>
              <w:t>出版社</w:t>
            </w:r>
          </w:p>
          <w:p w:rsidR="00454828" w:rsidRDefault="00454828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454828" w:rsidRDefault="0058388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    </w:t>
      </w:r>
      <w:r>
        <w:rPr>
          <w:rFonts w:hint="eastAsia"/>
          <w:sz w:val="18"/>
          <w:szCs w:val="18"/>
        </w:rPr>
        <w:t xml:space="preserve">                               </w:t>
      </w:r>
      <w:bookmarkStart w:id="2" w:name="_GoBack"/>
      <w:bookmarkEnd w:id="2"/>
    </w:p>
    <w:p w:rsidR="00454828" w:rsidRDefault="00454828">
      <w:pPr>
        <w:rPr>
          <w:sz w:val="18"/>
          <w:szCs w:val="18"/>
        </w:rPr>
      </w:pPr>
    </w:p>
    <w:p w:rsidR="00454828" w:rsidRDefault="00454828">
      <w:pPr>
        <w:rPr>
          <w:sz w:val="18"/>
          <w:szCs w:val="18"/>
        </w:rPr>
      </w:pPr>
    </w:p>
    <w:sectPr w:rsidR="00454828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044"/>
    <w:rsid w:val="00146164"/>
    <w:rsid w:val="00314E26"/>
    <w:rsid w:val="00422312"/>
    <w:rsid w:val="00430351"/>
    <w:rsid w:val="00454828"/>
    <w:rsid w:val="0054201F"/>
    <w:rsid w:val="00583882"/>
    <w:rsid w:val="00777F93"/>
    <w:rsid w:val="009D11E0"/>
    <w:rsid w:val="00A01527"/>
    <w:rsid w:val="00C26C5E"/>
    <w:rsid w:val="00D52A9F"/>
    <w:rsid w:val="00E95AA8"/>
    <w:rsid w:val="00EA2044"/>
    <w:rsid w:val="00F66155"/>
    <w:rsid w:val="29950263"/>
    <w:rsid w:val="732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Company>微软中国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3</cp:revision>
  <cp:lastPrinted>2020-07-01T04:06:00Z</cp:lastPrinted>
  <dcterms:created xsi:type="dcterms:W3CDTF">2020-08-18T08:41:00Z</dcterms:created>
  <dcterms:modified xsi:type="dcterms:W3CDTF">2020-09-10T01:53:00Z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