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B9" w:rsidRDefault="0071756E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初试自</w:t>
      </w:r>
      <w:proofErr w:type="gramEnd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命题科目考试大纲</w:t>
      </w:r>
    </w:p>
    <w:p w:rsidR="003F17B9" w:rsidRPr="0001725B" w:rsidRDefault="0071756E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8"/>
          <w:szCs w:val="28"/>
        </w:rPr>
      </w:pPr>
      <w:r w:rsidRPr="0001725B">
        <w:rPr>
          <w:rFonts w:ascii="新宋体" w:eastAsia="新宋体" w:hAnsi="新宋体" w:cs="宋体" w:hint="eastAsia"/>
          <w:color w:val="333333"/>
          <w:kern w:val="0"/>
          <w:sz w:val="28"/>
          <w:szCs w:val="28"/>
        </w:rPr>
        <w:t>考试科目名称：</w:t>
      </w:r>
      <w:r w:rsidRPr="0001725B">
        <w:rPr>
          <w:rFonts w:hint="eastAsia"/>
          <w:sz w:val="28"/>
          <w:szCs w:val="28"/>
        </w:rPr>
        <w:t>心理健康教育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8"/>
      </w:tblGrid>
      <w:tr w:rsidR="003F17B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18"/>
              </w:rPr>
              <w:t>包括基础理论、实际知识、综合分析和论证等几个方面的内容。</w:t>
            </w:r>
          </w:p>
          <w:p w:rsidR="003F17B9" w:rsidRDefault="003F17B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0"/>
            <w:bookmarkEnd w:id="1"/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考试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内容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（一）学校心理学概述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学校心理学的学科性质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学校心理学在学校教育中的地位与作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学校心理学的历史、现状与未来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学校心理学中的发展观与系统观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学校心理学研究方法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（二）学校心理学的基本内容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学校心理学的基础理论构成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学校心理辅导的内容、目标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学校心理学的基本领域和原理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（三）学校心理学中的测量与诊断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心理测量与诊断的基础知识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智力测验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人格测验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行为评估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（四）行为分析与矫正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行为矫正：理论与假设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行为矫正的程序与原则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行为改变的测量与分析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行为矫正的主要技巧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认知行为矫正模式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（五）学校心理咨询的理论与技术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心理咨询在学校心理学中的作用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学校心理咨询中常见的咨询理论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学校心理咨询的一般程序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（六）儿童学习障碍的鉴别与矫正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儿童学习障碍的含义与特征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学习障碍的诊断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儿童学习障碍的矫正模式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（七）特殊需要学生的心理辅导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特殊需求学生的诊断与教育教育评估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课程设置与特殊教育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学校心理干预及其预防教育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农民工子女心理辅导与促进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（八）儿童社会技能的测评与训练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儿童社会技能及其缺陷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儿童社会技能的评价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lastRenderedPageBreak/>
              <w:t>3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儿童社会技能训练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（九）儿童适应性行为的培养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儿童适应性行为的界定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儿童适应性行为的评价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儿童适应性行为的训练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特殊的适应性行为</w:t>
            </w:r>
            <w:r>
              <w:rPr>
                <w:rFonts w:ascii="新宋体" w:eastAsiaTheme="minorEastAsia" w:hAnsi="新宋体" w:cs="宋体" w:hint="cs"/>
                <w:color w:val="333333"/>
                <w:kern w:val="0"/>
                <w:sz w:val="24"/>
                <w:szCs w:val="24"/>
              </w:rPr>
              <w:t>——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职业选择与辅导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（十）学校心理学的最新趋势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教师心理健康维护与促进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家校合作的心理健康教育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3.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学校精神卫生与心理临床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4.</w:t>
            </w: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学校心理学的未来趋势</w:t>
            </w:r>
          </w:p>
          <w:p w:rsidR="003F17B9" w:rsidRDefault="003F17B9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Theme="minorEastAsia" w:hAnsi="新宋体" w:cs="宋体" w:hint="eastAsia"/>
                <w:color w:val="333333"/>
                <w:kern w:val="0"/>
                <w:sz w:val="24"/>
                <w:szCs w:val="24"/>
              </w:rPr>
              <w:t>考试要求：</w:t>
            </w:r>
          </w:p>
          <w:p w:rsidR="003F17B9" w:rsidRDefault="0071756E">
            <w:pPr>
              <w:widowControl/>
              <w:spacing w:line="360" w:lineRule="auto"/>
              <w:ind w:leftChars="57" w:left="120" w:rightChars="120" w:right="25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（一）试卷成绩及考试时间：本试卷满分为150分，考试时间为180分钟。（二）答题方式：闭卷、笔试。</w:t>
            </w:r>
          </w:p>
          <w:p w:rsidR="003F17B9" w:rsidRDefault="0071756E">
            <w:pPr>
              <w:widowControl/>
              <w:spacing w:line="360" w:lineRule="auto"/>
              <w:ind w:leftChars="57" w:left="120" w:rightChars="120" w:right="252"/>
              <w:jc w:val="left"/>
              <w:rPr>
                <w:rFonts w:ascii="宋体" w:eastAsiaTheme="minorEastAsia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（三）试卷结构：       </w:t>
            </w:r>
          </w:p>
          <w:p w:rsidR="003F17B9" w:rsidRDefault="0071756E">
            <w:pPr>
              <w:widowControl/>
              <w:spacing w:line="360" w:lineRule="auto"/>
              <w:ind w:leftChars="57" w:left="120" w:rightChars="120" w:right="252"/>
              <w:jc w:val="left"/>
              <w:rPr>
                <w:rFonts w:ascii="宋体" w:eastAsiaTheme="minorEastAsia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1、客观性试题约占60%；主观性试题约占40%。</w:t>
            </w:r>
          </w:p>
          <w:p w:rsidR="003F17B9" w:rsidRDefault="0071756E">
            <w:pPr>
              <w:widowControl/>
              <w:spacing w:line="360" w:lineRule="auto"/>
              <w:ind w:leftChars="57" w:left="120" w:rightChars="120" w:right="252"/>
              <w:jc w:val="left"/>
              <w:rPr>
                <w:rFonts w:ascii="宋体" w:eastAsiaTheme="minorEastAsia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2、识记题约占20%；理解题为约占30%；分析应用题约占30%；创新题约占20%。</w:t>
            </w:r>
          </w:p>
          <w:p w:rsidR="003F17B9" w:rsidRDefault="0071756E">
            <w:pPr>
              <w:widowControl/>
              <w:spacing w:line="360" w:lineRule="auto"/>
              <w:ind w:leftChars="57" w:left="120" w:rightChars="120" w:right="25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3、基本题约占40%，中等难度题约占40%，较难题约占20%。</w:t>
            </w:r>
          </w:p>
          <w:p w:rsidR="003F17B9" w:rsidRDefault="003F17B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3F17B9" w:rsidRDefault="0071756E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考试基本题型和分值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1、主要题型：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1"/>
              </w:rPr>
              <w:t>名词解释、填空、简答或辨析、论述（含案例分析）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2、分值与题量分布：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名词解释         6题          30分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Theme="minorEastAsia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填空             20个空格     20分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简答</w:t>
            </w:r>
            <w:r>
              <w:rPr>
                <w:rFonts w:ascii="宋体" w:hint="eastAsia"/>
                <w:sz w:val="24"/>
              </w:rPr>
              <w:t>或辨析</w:t>
            </w:r>
            <w:r>
              <w:rPr>
                <w:rFonts w:ascii="宋体" w:hAnsi="宋体" w:hint="eastAsia"/>
                <w:sz w:val="24"/>
              </w:rPr>
              <w:t>题     6题          60分</w:t>
            </w:r>
          </w:p>
          <w:p w:rsidR="003F17B9" w:rsidRDefault="0071756E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论述题           2题          40分</w:t>
            </w:r>
          </w:p>
          <w:p w:rsidR="003F17B9" w:rsidRDefault="003F17B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3F17B9" w:rsidRDefault="003F17B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3F17B9" w:rsidRDefault="003F17B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3F17B9" w:rsidRDefault="003F17B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3F17B9" w:rsidRDefault="003F17B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3F17B9" w:rsidRDefault="003F17B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3F17B9" w:rsidRDefault="003F17B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3F17B9" w:rsidRDefault="003F17B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3F17B9" w:rsidRDefault="003F17B9">
      <w:pPr>
        <w:rPr>
          <w:sz w:val="18"/>
          <w:szCs w:val="18"/>
        </w:rPr>
      </w:pPr>
      <w:bookmarkStart w:id="2" w:name="_GoBack"/>
      <w:bookmarkEnd w:id="2"/>
    </w:p>
    <w:sectPr w:rsidR="003F17B9" w:rsidSect="003F17B9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D" w:rsidRDefault="006166DD" w:rsidP="0001725B">
      <w:r>
        <w:separator/>
      </w:r>
    </w:p>
  </w:endnote>
  <w:endnote w:type="continuationSeparator" w:id="0">
    <w:p w:rsidR="006166DD" w:rsidRDefault="006166DD" w:rsidP="0001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D" w:rsidRDefault="006166DD" w:rsidP="0001725B">
      <w:r>
        <w:separator/>
      </w:r>
    </w:p>
  </w:footnote>
  <w:footnote w:type="continuationSeparator" w:id="0">
    <w:p w:rsidR="006166DD" w:rsidRDefault="006166DD" w:rsidP="0001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044"/>
    <w:rsid w:val="0001725B"/>
    <w:rsid w:val="00146164"/>
    <w:rsid w:val="00196170"/>
    <w:rsid w:val="002610C7"/>
    <w:rsid w:val="003258ED"/>
    <w:rsid w:val="003F17B9"/>
    <w:rsid w:val="00422312"/>
    <w:rsid w:val="00447D00"/>
    <w:rsid w:val="00535401"/>
    <w:rsid w:val="0054201F"/>
    <w:rsid w:val="005675BF"/>
    <w:rsid w:val="005F3532"/>
    <w:rsid w:val="006166DD"/>
    <w:rsid w:val="0071756E"/>
    <w:rsid w:val="007E672B"/>
    <w:rsid w:val="0088480F"/>
    <w:rsid w:val="008B2BBF"/>
    <w:rsid w:val="00A01527"/>
    <w:rsid w:val="00B93C6B"/>
    <w:rsid w:val="00C26C5E"/>
    <w:rsid w:val="00D52A9F"/>
    <w:rsid w:val="00E85D5B"/>
    <w:rsid w:val="00E95AA8"/>
    <w:rsid w:val="00EA2044"/>
    <w:rsid w:val="00F371BE"/>
    <w:rsid w:val="00F658A8"/>
    <w:rsid w:val="00F66155"/>
    <w:rsid w:val="2CA1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B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1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1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17B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F17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微软中国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3</cp:revision>
  <cp:lastPrinted>2020-07-01T04:06:00Z</cp:lastPrinted>
  <dcterms:created xsi:type="dcterms:W3CDTF">2020-09-02T07:32:00Z</dcterms:created>
  <dcterms:modified xsi:type="dcterms:W3CDTF">2020-09-09T04:28:00Z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