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atLeast"/>
        <w:jc w:val="center"/>
        <w:rPr>
          <w:rFonts w:ascii="Times New Roman" w:hAnsi="Times New Roman" w:eastAsia="宋体" w:cs="Times New Roman"/>
          <w:kern w:val="0"/>
          <w:szCs w:val="21"/>
        </w:rPr>
      </w:pPr>
      <w:r>
        <w:rPr>
          <w:rFonts w:hint="eastAsia" w:ascii="黑体" w:hAnsi="黑体" w:eastAsia="黑体" w:cs="Times New Roman"/>
          <w:b/>
          <w:bCs/>
          <w:kern w:val="0"/>
          <w:sz w:val="32"/>
          <w:szCs w:val="32"/>
        </w:rPr>
        <w:t xml:space="preserve"> 浙江师范大学硕士研究生入学考试复试科目</w:t>
      </w:r>
      <w:r>
        <w:rPr>
          <w:rFonts w:hint="eastAsia" w:ascii="黑体" w:hAnsi="黑体" w:eastAsia="黑体" w:cs="Times New Roman"/>
          <w:b/>
          <w:bCs/>
          <w:kern w:val="0"/>
          <w:sz w:val="32"/>
          <w:szCs w:val="32"/>
        </w:rPr>
        <w:br w:type="textWrapping"/>
      </w:r>
      <w:r>
        <w:rPr>
          <w:rFonts w:hint="eastAsia" w:ascii="黑体" w:hAnsi="黑体" w:eastAsia="黑体" w:cs="Times New Roman"/>
          <w:b/>
          <w:bCs/>
          <w:kern w:val="0"/>
          <w:sz w:val="32"/>
          <w:szCs w:val="32"/>
        </w:rPr>
        <w:t>考　试　大　纲</w:t>
      </w:r>
    </w:p>
    <w:tbl>
      <w:tblPr>
        <w:tblStyle w:val="7"/>
        <w:tblW w:w="8414" w:type="dxa"/>
        <w:tblInd w:w="108" w:type="dxa"/>
        <w:shd w:val="clear" w:color="auto" w:fill="FFFFFF"/>
        <w:tblLayout w:type="fixed"/>
        <w:tblCellMar>
          <w:top w:w="0" w:type="dxa"/>
          <w:left w:w="0" w:type="dxa"/>
          <w:bottom w:w="0" w:type="dxa"/>
          <w:right w:w="0" w:type="dxa"/>
        </w:tblCellMar>
      </w:tblPr>
      <w:tblGrid>
        <w:gridCol w:w="1076"/>
        <w:gridCol w:w="537"/>
        <w:gridCol w:w="6801"/>
      </w:tblGrid>
      <w:tr>
        <w:tblPrEx>
          <w:shd w:val="clear" w:color="auto" w:fill="FFFFFF"/>
          <w:tblLayout w:type="fixed"/>
          <w:tblCellMar>
            <w:top w:w="0" w:type="dxa"/>
            <w:left w:w="0" w:type="dxa"/>
            <w:bottom w:w="0" w:type="dxa"/>
            <w:right w:w="0" w:type="dxa"/>
          </w:tblCellMar>
        </w:tblPrEx>
        <w:trPr>
          <w:trHeight w:val="435" w:hRule="atLeast"/>
        </w:trPr>
        <w:tc>
          <w:tcPr>
            <w:tcW w:w="1613" w:type="dxa"/>
            <w:gridSpan w:val="2"/>
            <w:tcBorders>
              <w:top w:val="nil"/>
              <w:left w:val="nil"/>
              <w:bottom w:val="nil"/>
              <w:right w:val="nil"/>
            </w:tcBorders>
            <w:shd w:val="clear" w:color="auto" w:fill="FFFFFF"/>
            <w:tcMar>
              <w:top w:w="0" w:type="dxa"/>
              <w:left w:w="108" w:type="dxa"/>
              <w:bottom w:w="0" w:type="dxa"/>
              <w:right w:w="108" w:type="dxa"/>
            </w:tcMar>
            <w:vAlign w:val="bottom"/>
          </w:tcPr>
          <w:p>
            <w:pPr>
              <w:widowControl/>
              <w:ind w:left="-105" w:right="-105"/>
              <w:jc w:val="center"/>
              <w:rPr>
                <w:rFonts w:cs="Times New Roman" w:asciiTheme="minorEastAsia" w:hAnsiTheme="minorEastAsia"/>
                <w:kern w:val="0"/>
                <w:szCs w:val="21"/>
              </w:rPr>
            </w:pPr>
            <w:r>
              <w:rPr>
                <w:rFonts w:hint="eastAsia" w:cs="Times New Roman" w:asciiTheme="minorEastAsia" w:hAnsiTheme="minorEastAsia"/>
                <w:b/>
                <w:bCs/>
                <w:kern w:val="0"/>
                <w:szCs w:val="21"/>
              </w:rPr>
              <w:t>科目代码、名称:</w:t>
            </w:r>
          </w:p>
        </w:tc>
        <w:tc>
          <w:tcPr>
            <w:tcW w:w="6801" w:type="dxa"/>
            <w:tcBorders>
              <w:top w:val="nil"/>
              <w:left w:val="nil"/>
              <w:bottom w:val="single" w:color="auto" w:sz="8" w:space="0"/>
              <w:right w:val="nil"/>
            </w:tcBorders>
            <w:shd w:val="clear" w:color="auto" w:fill="FFFFFF"/>
            <w:tcMar>
              <w:top w:w="0" w:type="dxa"/>
              <w:left w:w="108" w:type="dxa"/>
              <w:bottom w:w="0" w:type="dxa"/>
              <w:right w:w="108" w:type="dxa"/>
            </w:tcMar>
            <w:vAlign w:val="bottom"/>
          </w:tcPr>
          <w:p>
            <w:pPr>
              <w:widowControl/>
              <w:jc w:val="center"/>
              <w:rPr>
                <w:rFonts w:cs="Times New Roman" w:asciiTheme="minorEastAsia" w:hAnsiTheme="minorEastAsia"/>
                <w:kern w:val="0"/>
                <w:szCs w:val="21"/>
              </w:rPr>
            </w:pPr>
            <w:r>
              <w:rPr>
                <w:rFonts w:hint="eastAsia" w:cs="Times New Roman" w:asciiTheme="minorEastAsia" w:hAnsiTheme="minorEastAsia"/>
                <w:b/>
                <w:bCs/>
                <w:kern w:val="0"/>
                <w:szCs w:val="21"/>
                <w:lang w:val="en-US" w:eastAsia="zh-CN"/>
              </w:rPr>
              <w:t>529</w:t>
            </w:r>
            <w:r>
              <w:rPr>
                <w:rFonts w:hint="eastAsia" w:cs="Times New Roman" w:asciiTheme="minorEastAsia" w:hAnsiTheme="minorEastAsia"/>
                <w:b/>
                <w:bCs/>
                <w:kern w:val="0"/>
                <w:szCs w:val="21"/>
              </w:rPr>
              <w:t>儿童发展研究基础</w:t>
            </w:r>
          </w:p>
        </w:tc>
      </w:tr>
      <w:tr>
        <w:tblPrEx>
          <w:tblLayout w:type="fixed"/>
          <w:tblCellMar>
            <w:top w:w="0" w:type="dxa"/>
            <w:left w:w="0" w:type="dxa"/>
            <w:bottom w:w="0" w:type="dxa"/>
            <w:right w:w="0" w:type="dxa"/>
          </w:tblCellMar>
        </w:tblPrEx>
        <w:trPr>
          <w:trHeight w:val="435" w:hRule="atLeast"/>
        </w:trPr>
        <w:tc>
          <w:tcPr>
            <w:tcW w:w="1076" w:type="dxa"/>
            <w:tcBorders>
              <w:top w:val="nil"/>
              <w:left w:val="nil"/>
              <w:bottom w:val="nil"/>
              <w:right w:val="nil"/>
            </w:tcBorders>
            <w:shd w:val="clear" w:color="auto" w:fill="FFFFFF"/>
            <w:tcMar>
              <w:top w:w="0" w:type="dxa"/>
              <w:left w:w="108" w:type="dxa"/>
              <w:bottom w:w="0" w:type="dxa"/>
              <w:right w:w="108" w:type="dxa"/>
            </w:tcMar>
            <w:vAlign w:val="bottom"/>
          </w:tcPr>
          <w:p>
            <w:pPr>
              <w:widowControl/>
              <w:ind w:left="-105" w:right="-105"/>
              <w:rPr>
                <w:rFonts w:cs="Times New Roman" w:asciiTheme="minorEastAsia" w:hAnsiTheme="minorEastAsia"/>
                <w:kern w:val="0"/>
                <w:szCs w:val="21"/>
              </w:rPr>
            </w:pPr>
            <w:r>
              <w:rPr>
                <w:rFonts w:hint="eastAsia" w:cs="Times New Roman" w:asciiTheme="minorEastAsia" w:hAnsiTheme="minorEastAsia"/>
                <w:b/>
                <w:bCs/>
                <w:kern w:val="0"/>
                <w:szCs w:val="21"/>
              </w:rPr>
              <w:t>适用专业:</w:t>
            </w:r>
          </w:p>
        </w:tc>
        <w:tc>
          <w:tcPr>
            <w:tcW w:w="7338" w:type="dxa"/>
            <w:gridSpan w:val="2"/>
            <w:tcBorders>
              <w:top w:val="nil"/>
              <w:left w:val="nil"/>
              <w:bottom w:val="single" w:color="auto" w:sz="8" w:space="0"/>
              <w:right w:val="nil"/>
            </w:tcBorders>
            <w:shd w:val="clear" w:color="auto" w:fill="FFFFFF"/>
            <w:tcMar>
              <w:top w:w="0" w:type="dxa"/>
              <w:left w:w="108" w:type="dxa"/>
              <w:bottom w:w="0" w:type="dxa"/>
              <w:right w:w="108" w:type="dxa"/>
            </w:tcMar>
            <w:vAlign w:val="bottom"/>
          </w:tcPr>
          <w:p>
            <w:pPr>
              <w:widowControl/>
              <w:rPr>
                <w:rFonts w:cs="Times New Roman" w:asciiTheme="minorEastAsia" w:hAnsiTheme="minorEastAsia"/>
                <w:kern w:val="0"/>
                <w:szCs w:val="21"/>
              </w:rPr>
            </w:pPr>
            <w:r>
              <w:rPr>
                <w:rFonts w:cs="Times New Roman" w:asciiTheme="minorEastAsia" w:hAnsiTheme="minorEastAsia"/>
                <w:b/>
                <w:bCs/>
                <w:kern w:val="0"/>
                <w:szCs w:val="21"/>
              </w:rPr>
              <w:t>040</w:t>
            </w:r>
            <w:r>
              <w:rPr>
                <w:rFonts w:hint="eastAsia" w:cs="Times New Roman" w:asciiTheme="minorEastAsia" w:hAnsiTheme="minorEastAsia"/>
                <w:b/>
                <w:bCs/>
                <w:kern w:val="0"/>
                <w:szCs w:val="21"/>
              </w:rPr>
              <w:t>2</w:t>
            </w:r>
            <w:r>
              <w:rPr>
                <w:rFonts w:cs="Times New Roman" w:asciiTheme="minorEastAsia" w:hAnsiTheme="minorEastAsia"/>
                <w:b/>
                <w:bCs/>
                <w:kern w:val="0"/>
                <w:szCs w:val="21"/>
              </w:rPr>
              <w:t>0</w:t>
            </w:r>
            <w:r>
              <w:rPr>
                <w:rFonts w:hint="eastAsia" w:cs="Times New Roman" w:asciiTheme="minorEastAsia" w:hAnsiTheme="minorEastAsia"/>
                <w:b/>
                <w:bCs/>
                <w:kern w:val="0"/>
                <w:szCs w:val="21"/>
              </w:rPr>
              <w:t xml:space="preserve">2  发展与教育心理学   </w:t>
            </w:r>
          </w:p>
        </w:tc>
      </w:tr>
      <w:tr>
        <w:tblPrEx>
          <w:tblLayout w:type="fixed"/>
          <w:tblCellMar>
            <w:top w:w="0" w:type="dxa"/>
            <w:left w:w="0" w:type="dxa"/>
            <w:bottom w:w="0" w:type="dxa"/>
            <w:right w:w="0" w:type="dxa"/>
          </w:tblCellMar>
        </w:tblPrEx>
        <w:tc>
          <w:tcPr>
            <w:tcW w:w="1076" w:type="dxa"/>
            <w:tcBorders>
              <w:top w:val="nil"/>
              <w:left w:val="nil"/>
              <w:bottom w:val="nil"/>
              <w:right w:val="nil"/>
            </w:tcBorders>
            <w:shd w:val="clear" w:color="auto" w:fill="FFFFFF"/>
            <w:vAlign w:val="center"/>
          </w:tcPr>
          <w:p>
            <w:pPr>
              <w:widowControl/>
              <w:jc w:val="left"/>
              <w:rPr>
                <w:rFonts w:cs="宋体" w:asciiTheme="minorEastAsia" w:hAnsiTheme="minorEastAsia"/>
                <w:kern w:val="0"/>
                <w:szCs w:val="21"/>
              </w:rPr>
            </w:pPr>
          </w:p>
        </w:tc>
        <w:tc>
          <w:tcPr>
            <w:tcW w:w="537" w:type="dxa"/>
            <w:tcBorders>
              <w:top w:val="nil"/>
              <w:left w:val="nil"/>
              <w:bottom w:val="nil"/>
              <w:right w:val="nil"/>
            </w:tcBorders>
            <w:shd w:val="clear" w:color="auto" w:fill="FFFFFF"/>
            <w:vAlign w:val="center"/>
          </w:tcPr>
          <w:p>
            <w:pPr>
              <w:widowControl/>
              <w:jc w:val="left"/>
              <w:rPr>
                <w:rFonts w:cs="宋体" w:asciiTheme="minorEastAsia" w:hAnsiTheme="minorEastAsia"/>
                <w:kern w:val="0"/>
                <w:szCs w:val="21"/>
              </w:rPr>
            </w:pPr>
          </w:p>
        </w:tc>
        <w:tc>
          <w:tcPr>
            <w:tcW w:w="6801" w:type="dxa"/>
            <w:tcBorders>
              <w:top w:val="nil"/>
              <w:left w:val="nil"/>
              <w:bottom w:val="nil"/>
              <w:right w:val="nil"/>
            </w:tcBorders>
            <w:shd w:val="clear" w:color="auto" w:fill="FFFFFF"/>
            <w:vAlign w:val="center"/>
          </w:tcPr>
          <w:p>
            <w:pPr>
              <w:widowControl/>
              <w:jc w:val="left"/>
              <w:rPr>
                <w:rFonts w:cs="宋体" w:asciiTheme="minorEastAsia" w:hAnsiTheme="minorEastAsia"/>
                <w:kern w:val="0"/>
                <w:szCs w:val="21"/>
              </w:rPr>
            </w:pPr>
          </w:p>
        </w:tc>
      </w:tr>
    </w:tbl>
    <w:p>
      <w:pPr>
        <w:widowControl/>
        <w:shd w:val="clear" w:color="auto" w:fill="FFFFFF"/>
        <w:rPr>
          <w:rFonts w:cs="Times New Roman" w:asciiTheme="minorEastAsia" w:hAnsiTheme="minorEastAsia"/>
          <w:kern w:val="0"/>
          <w:szCs w:val="21"/>
        </w:rPr>
      </w:pPr>
      <w:r>
        <w:rPr>
          <w:rFonts w:hint="eastAsia" w:cs="Times New Roman" w:asciiTheme="minorEastAsia" w:hAnsiTheme="minorEastAsia"/>
          <w:b/>
          <w:bCs/>
          <w:kern w:val="0"/>
          <w:szCs w:val="21"/>
        </w:rPr>
        <w:t>一、考试形式与试卷结构</w:t>
      </w:r>
    </w:p>
    <w:p>
      <w:pPr>
        <w:widowControl/>
        <w:shd w:val="clear" w:color="auto" w:fill="FFFFFF"/>
        <w:rPr>
          <w:rFonts w:cs="宋体" w:asciiTheme="minorEastAsia" w:hAnsiTheme="minorEastAsia"/>
          <w:kern w:val="0"/>
          <w:szCs w:val="21"/>
        </w:rPr>
      </w:pPr>
      <w:r>
        <w:rPr>
          <w:rFonts w:hint="eastAsia" w:cs="宋体" w:asciiTheme="minorEastAsia" w:hAnsiTheme="minorEastAsia"/>
          <w:b/>
          <w:bCs/>
          <w:kern w:val="0"/>
          <w:szCs w:val="21"/>
        </w:rPr>
        <w:t>（一</w:t>
      </w:r>
      <w:bookmarkStart w:id="5" w:name="_GoBack"/>
      <w:r>
        <w:rPr>
          <w:rFonts w:hint="eastAsia" w:cs="宋体" w:asciiTheme="minorEastAsia" w:hAnsiTheme="minorEastAsia"/>
          <w:b/>
          <w:bCs/>
          <w:kern w:val="0"/>
          <w:szCs w:val="21"/>
        </w:rPr>
        <w:t>）试卷满分 及 考试时间</w:t>
      </w:r>
    </w:p>
    <w:p>
      <w:pPr>
        <w:widowControl/>
        <w:shd w:val="clear" w:color="auto" w:fill="FFFFFF"/>
        <w:rPr>
          <w:rFonts w:cs="宋体" w:asciiTheme="minorEastAsia" w:hAnsiTheme="minorEastAsia"/>
          <w:kern w:val="0"/>
          <w:szCs w:val="21"/>
          <w:shd w:val="pct10" w:color="auto" w:fill="FFFFFF"/>
        </w:rPr>
      </w:pPr>
      <w:r>
        <w:rPr>
          <w:rFonts w:hint="eastAsia" w:cs="宋体" w:asciiTheme="minorEastAsia" w:hAnsiTheme="minorEastAsia"/>
          <w:kern w:val="0"/>
          <w:szCs w:val="21"/>
          <w:shd w:val="pct10" w:color="auto" w:fill="FFFFFF"/>
        </w:rPr>
        <w:t>本试卷满分为150分，考试时间为120分钟。</w:t>
      </w:r>
    </w:p>
    <w:p>
      <w:pPr>
        <w:widowControl/>
        <w:shd w:val="clear" w:color="auto" w:fill="FFFFFF"/>
        <w:rPr>
          <w:rFonts w:cs="宋体" w:asciiTheme="minorEastAsia" w:hAnsiTheme="minorEastAsia"/>
          <w:kern w:val="0"/>
          <w:szCs w:val="21"/>
        </w:rPr>
      </w:pPr>
      <w:r>
        <w:rPr>
          <w:rFonts w:hint="eastAsia" w:cs="宋体" w:asciiTheme="minorEastAsia" w:hAnsiTheme="minorEastAsia"/>
          <w:b/>
          <w:bCs/>
          <w:kern w:val="0"/>
          <w:szCs w:val="21"/>
        </w:rPr>
        <w:t>（二）答题方式</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答题方式为闭卷、笔试。</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试卷由试题和答题纸组成；答案必须写在答题纸相应</w:t>
      </w:r>
      <w:bookmarkEnd w:id="5"/>
      <w:r>
        <w:rPr>
          <w:rFonts w:hint="eastAsia" w:cs="宋体" w:asciiTheme="minorEastAsia" w:hAnsiTheme="minorEastAsia"/>
          <w:kern w:val="0"/>
          <w:szCs w:val="21"/>
        </w:rPr>
        <w:t>的位置上。</w:t>
      </w:r>
    </w:p>
    <w:p>
      <w:pPr>
        <w:widowControl/>
        <w:shd w:val="clear" w:color="auto" w:fill="FFFFFF"/>
        <w:rPr>
          <w:rFonts w:cs="宋体" w:asciiTheme="minorEastAsia" w:hAnsiTheme="minorEastAsia"/>
          <w:kern w:val="0"/>
          <w:szCs w:val="21"/>
        </w:rPr>
      </w:pPr>
      <w:r>
        <w:rPr>
          <w:rFonts w:hint="eastAsia" w:cs="宋体" w:asciiTheme="minorEastAsia" w:hAnsiTheme="minorEastAsia"/>
          <w:b/>
          <w:bCs/>
          <w:kern w:val="0"/>
          <w:szCs w:val="21"/>
        </w:rPr>
        <w:t>（三）试卷内容结构与参考书目（考试的内容比例及题型）</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第一部分　 纵向数据的统计与测量分析　 50分</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第二部分　 儿童实验心理学     50分</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第三部分 儿童发展科学概论　 50分</w:t>
      </w:r>
    </w:p>
    <w:p>
      <w:pPr>
        <w:widowControl/>
        <w:shd w:val="clear" w:color="auto" w:fill="FFFFFF"/>
        <w:rPr>
          <w:rFonts w:cs="宋体" w:asciiTheme="minorEastAsia" w:hAnsiTheme="minorEastAsia"/>
          <w:kern w:val="0"/>
          <w:szCs w:val="21"/>
        </w:rPr>
      </w:pPr>
      <w:r>
        <w:rPr>
          <w:rFonts w:hint="eastAsia" w:cs="宋体" w:asciiTheme="minorEastAsia" w:hAnsiTheme="minorEastAsia"/>
          <w:b/>
          <w:bCs/>
          <w:kern w:val="0"/>
          <w:szCs w:val="21"/>
        </w:rPr>
        <w:t>（四）试卷题型结构</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简答题（简述题）： 3小题，每小题10分，共30分</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论述题（综合题）： 3小题，每小题20分，共60分</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分析与设计题（综合题）： 3小题，每小题20分，共60分</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 </w:t>
      </w:r>
    </w:p>
    <w:p>
      <w:pPr>
        <w:widowControl/>
        <w:shd w:val="clear" w:color="auto" w:fill="FFFFFF"/>
        <w:rPr>
          <w:rFonts w:cs="宋体" w:asciiTheme="minorEastAsia" w:hAnsiTheme="minorEastAsia"/>
          <w:kern w:val="0"/>
          <w:szCs w:val="21"/>
        </w:rPr>
      </w:pPr>
      <w:r>
        <w:rPr>
          <w:rFonts w:hint="eastAsia" w:cs="宋体" w:asciiTheme="minorEastAsia" w:hAnsiTheme="minorEastAsia"/>
          <w:b/>
          <w:bCs/>
          <w:kern w:val="0"/>
          <w:szCs w:val="21"/>
        </w:rPr>
        <w:t>二、考查目标（复习要求）</w:t>
      </w:r>
    </w:p>
    <w:p>
      <w:pPr>
        <w:ind w:firstLine="420" w:firstLineChars="200"/>
      </w:pPr>
      <w:r>
        <w:rPr>
          <w:rFonts w:hint="eastAsia"/>
        </w:rPr>
        <w:t>通过纵向数据的统计与测量分析、实验儿童心理学、儿童发展科学概论三门基础课程考核，目的是使考生系统掌握相关的基本知识、基础理论和基本方法，并能运用相关理论和方法分析、解决儿童发展领域中相关科学问题的能力。</w:t>
      </w:r>
    </w:p>
    <w:p>
      <w:pPr>
        <w:widowControl/>
        <w:shd w:val="clear" w:color="auto" w:fill="FFFFFF"/>
        <w:rPr>
          <w:rFonts w:cs="Times New Roman" w:asciiTheme="minorEastAsia" w:hAnsiTheme="minorEastAsia"/>
          <w:kern w:val="0"/>
          <w:szCs w:val="21"/>
        </w:rPr>
      </w:pPr>
    </w:p>
    <w:p>
      <w:pPr>
        <w:widowControl/>
        <w:shd w:val="clear" w:color="auto" w:fill="FFFFFF"/>
        <w:rPr>
          <w:rFonts w:cs="Times New Roman" w:asciiTheme="minorEastAsia" w:hAnsiTheme="minorEastAsia"/>
          <w:b/>
          <w:bCs/>
          <w:kern w:val="0"/>
          <w:szCs w:val="21"/>
        </w:rPr>
      </w:pPr>
      <w:r>
        <w:rPr>
          <w:rFonts w:hint="eastAsia" w:cs="Times New Roman" w:asciiTheme="minorEastAsia" w:hAnsiTheme="minorEastAsia"/>
          <w:b/>
          <w:bCs/>
          <w:kern w:val="0"/>
          <w:szCs w:val="21"/>
        </w:rPr>
        <w:t>三、考查范围或考试内容概要</w:t>
      </w:r>
    </w:p>
    <w:p>
      <w:pPr>
        <w:widowControl/>
        <w:shd w:val="clear" w:color="auto" w:fill="FFFFFF"/>
        <w:ind w:firstLine="412"/>
        <w:rPr>
          <w:rFonts w:cs="Times New Roman" w:asciiTheme="minorEastAsia" w:hAnsiTheme="minorEastAsia"/>
          <w:b/>
          <w:kern w:val="0"/>
          <w:szCs w:val="21"/>
        </w:rPr>
      </w:pPr>
      <w:r>
        <w:rPr>
          <w:rFonts w:hint="eastAsia" w:cs="Times New Roman" w:asciiTheme="minorEastAsia" w:hAnsiTheme="minorEastAsia"/>
          <w:b/>
          <w:bCs/>
          <w:kern w:val="0"/>
          <w:szCs w:val="21"/>
        </w:rPr>
        <w:t>第一部分：</w:t>
      </w:r>
      <w:r>
        <w:rPr>
          <w:rFonts w:hint="eastAsia" w:cs="宋体" w:asciiTheme="minorEastAsia" w:hAnsiTheme="minorEastAsia"/>
          <w:b/>
          <w:kern w:val="0"/>
          <w:szCs w:val="21"/>
        </w:rPr>
        <w:t>纵向数据的统计与测量分析</w:t>
      </w:r>
    </w:p>
    <w:p>
      <w:pPr>
        <w:widowControl/>
        <w:shd w:val="clear" w:color="auto" w:fill="FFFFFF"/>
        <w:ind w:firstLine="926" w:firstLineChars="441"/>
        <w:rPr>
          <w:rFonts w:cs="Times New Roman" w:asciiTheme="minorEastAsia" w:hAnsiTheme="minorEastAsia"/>
          <w:kern w:val="0"/>
          <w:szCs w:val="21"/>
        </w:rPr>
      </w:pPr>
      <w:r>
        <w:rPr>
          <w:rFonts w:hint="eastAsia" w:cs="Times New Roman" w:asciiTheme="minorEastAsia" w:hAnsiTheme="minorEastAsia"/>
          <w:bCs/>
          <w:kern w:val="0"/>
          <w:szCs w:val="21"/>
        </w:rPr>
        <w:t>第一章 基础统计分析</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描述性统计的基本概念与应用</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两个均值的比较与应用</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3．</w:t>
      </w:r>
      <w:r>
        <w:rPr>
          <w:rFonts w:hint="eastAsia" w:cs="Times New Roman" w:asciiTheme="minorEastAsia" w:hAnsiTheme="minorEastAsia"/>
          <w:kern w:val="0"/>
          <w:szCs w:val="21"/>
        </w:rPr>
        <w:t>方差分析的基本概念与应用</w:t>
      </w:r>
    </w:p>
    <w:p>
      <w:pPr>
        <w:widowControl/>
        <w:shd w:val="clear" w:color="auto" w:fill="FFFFFF"/>
        <w:ind w:left="1260"/>
        <w:rPr>
          <w:rFonts w:cs="Times New Roman" w:asciiTheme="minorEastAsia" w:hAnsiTheme="minorEastAsia"/>
          <w:kern w:val="0"/>
          <w:szCs w:val="21"/>
        </w:rPr>
      </w:pPr>
      <w:r>
        <w:rPr>
          <w:rFonts w:hint="eastAsia" w:cs="Times New Roman" w:asciiTheme="minorEastAsia" w:hAnsiTheme="minorEastAsia"/>
          <w:kern w:val="0"/>
          <w:szCs w:val="21"/>
        </w:rPr>
        <w:t>4.  线性回归分析的基本概念与应用</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第二章 经典测量理论</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1. 经典测量理论模型简介</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2. 信度的基本概念与估计</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3. 效度的基本概念与估计</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4. 项目质量分析</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第三章  方差分析在纵向追踪研究中的应用</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1. 追踪数据的一元方差分析</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2. 追踪数据中的多元方差分析</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第四章  多层线性模型在纵向追踪研究中的应用</w:t>
      </w:r>
    </w:p>
    <w:p>
      <w:pPr>
        <w:widowControl/>
        <w:shd w:val="clear" w:color="auto" w:fill="FFFFFF"/>
        <w:ind w:left="420"/>
        <w:rPr>
          <w:rFonts w:cs="Times New Roman" w:asciiTheme="minorEastAsia" w:hAnsiTheme="minorEastAsia"/>
          <w:bCs/>
          <w:kern w:val="0"/>
          <w:szCs w:val="21"/>
        </w:rPr>
      </w:pPr>
      <w:r>
        <w:rPr>
          <w:rFonts w:hint="eastAsia" w:cs="Times New Roman" w:asciiTheme="minorEastAsia" w:hAnsiTheme="minorEastAsia"/>
          <w:bCs/>
          <w:kern w:val="0"/>
          <w:szCs w:val="21"/>
        </w:rPr>
        <w:t xml:space="preserve">        1. 追踪研究中的多层线性模型简介</w:t>
      </w:r>
    </w:p>
    <w:p>
      <w:pPr>
        <w:widowControl/>
        <w:shd w:val="clear" w:color="auto" w:fill="FFFFFF"/>
        <w:ind w:left="420" w:leftChars="200" w:firstLine="720" w:firstLineChars="343"/>
        <w:rPr>
          <w:rFonts w:cs="Times New Roman" w:asciiTheme="minorEastAsia" w:hAnsiTheme="minorEastAsia"/>
          <w:bCs/>
          <w:kern w:val="0"/>
          <w:szCs w:val="21"/>
        </w:rPr>
      </w:pPr>
      <w:r>
        <w:rPr>
          <w:rFonts w:hint="eastAsia" w:cs="Times New Roman" w:asciiTheme="minorEastAsia" w:hAnsiTheme="minorEastAsia"/>
          <w:bCs/>
          <w:kern w:val="0"/>
          <w:szCs w:val="21"/>
        </w:rPr>
        <w:t xml:space="preserve"> 2. 多层线性模型在纵向追踪研究中的应用</w:t>
      </w:r>
    </w:p>
    <w:p>
      <w:pPr>
        <w:widowControl/>
        <w:shd w:val="clear" w:color="auto" w:fill="FFFFFF"/>
        <w:ind w:firstLine="926" w:firstLineChars="441"/>
        <w:rPr>
          <w:rFonts w:cs="Times New Roman" w:asciiTheme="minorEastAsia" w:hAnsiTheme="minorEastAsia"/>
          <w:bCs/>
          <w:kern w:val="0"/>
          <w:szCs w:val="21"/>
        </w:rPr>
      </w:pPr>
      <w:r>
        <w:rPr>
          <w:rFonts w:hint="eastAsia" w:cs="Times New Roman" w:asciiTheme="minorEastAsia" w:hAnsiTheme="minorEastAsia"/>
          <w:bCs/>
          <w:kern w:val="0"/>
          <w:szCs w:val="21"/>
        </w:rPr>
        <w:t>第五章 潜变量增长曲线模型在追踪研究中应用</w:t>
      </w:r>
    </w:p>
    <w:p>
      <w:pPr>
        <w:widowControl/>
        <w:shd w:val="clear" w:color="auto" w:fill="FFFFFF"/>
        <w:ind w:left="420"/>
        <w:rPr>
          <w:rFonts w:cs="Times New Roman" w:asciiTheme="minorEastAsia" w:hAnsiTheme="minorEastAsia"/>
          <w:bCs/>
          <w:kern w:val="0"/>
          <w:szCs w:val="21"/>
        </w:rPr>
      </w:pPr>
      <w:r>
        <w:rPr>
          <w:rFonts w:hint="eastAsia" w:cs="Times New Roman" w:asciiTheme="minorEastAsia" w:hAnsiTheme="minorEastAsia"/>
          <w:bCs/>
          <w:kern w:val="0"/>
          <w:szCs w:val="21"/>
        </w:rPr>
        <w:t xml:space="preserve">        1.潜变量增长曲线模型</w:t>
      </w:r>
    </w:p>
    <w:p>
      <w:pPr>
        <w:widowControl/>
        <w:shd w:val="clear" w:color="auto" w:fill="FFFFFF"/>
        <w:ind w:left="420"/>
        <w:rPr>
          <w:rFonts w:cs="Times New Roman" w:asciiTheme="minorEastAsia" w:hAnsiTheme="minorEastAsia"/>
          <w:bCs/>
          <w:kern w:val="0"/>
          <w:szCs w:val="21"/>
        </w:rPr>
      </w:pPr>
      <w:r>
        <w:rPr>
          <w:rFonts w:hint="eastAsia" w:cs="Times New Roman" w:asciiTheme="minorEastAsia" w:hAnsiTheme="minorEastAsia"/>
          <w:bCs/>
          <w:kern w:val="0"/>
          <w:szCs w:val="21"/>
        </w:rPr>
        <w:t xml:space="preserve">        2.潜变量增长曲线模型的应用</w:t>
      </w:r>
    </w:p>
    <w:p>
      <w:pPr>
        <w:widowControl/>
        <w:shd w:val="clear" w:color="auto" w:fill="FFFFFF"/>
        <w:ind w:left="420"/>
        <w:rPr>
          <w:rFonts w:cs="Times New Roman" w:asciiTheme="minorEastAsia" w:hAnsiTheme="minorEastAsia"/>
          <w:kern w:val="0"/>
          <w:szCs w:val="21"/>
        </w:rPr>
      </w:pPr>
      <w:r>
        <w:rPr>
          <w:rFonts w:hint="eastAsia" w:cs="Times New Roman" w:asciiTheme="minorEastAsia" w:hAnsiTheme="minorEastAsia"/>
          <w:b/>
          <w:bCs/>
          <w:kern w:val="0"/>
          <w:szCs w:val="21"/>
        </w:rPr>
        <w:t>参考教材或主要参考书</w:t>
      </w:r>
      <w:r>
        <w:rPr>
          <w:rFonts w:hint="eastAsia" w:cs="Times New Roman" w:asciiTheme="minorEastAsia" w:hAnsiTheme="minorEastAsia"/>
          <w:kern w:val="0"/>
          <w:szCs w:val="21"/>
        </w:rPr>
        <w:t>：</w:t>
      </w:r>
    </w:p>
    <w:p>
      <w:pPr>
        <w:widowControl/>
        <w:shd w:val="clear" w:color="auto" w:fill="FFFFFF"/>
        <w:ind w:firstLine="630" w:firstLineChars="300"/>
        <w:rPr>
          <w:rFonts w:cs="Times New Roman" w:asciiTheme="minorEastAsia" w:hAnsiTheme="minorEastAsia"/>
          <w:kern w:val="0"/>
          <w:szCs w:val="21"/>
        </w:rPr>
      </w:pPr>
      <w:r>
        <w:rPr>
          <w:rFonts w:hint="eastAsia" w:cs="Times New Roman" w:asciiTheme="minorEastAsia" w:hAnsiTheme="minorEastAsia"/>
          <w:kern w:val="0"/>
          <w:szCs w:val="21"/>
        </w:rPr>
        <w:t>1. 张厚粲，徐建平著. 《现代心理与教育统计学》. 北京师范大学出版社.2015年版.</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2. 戴海琦主编. 《心理测量学》. 高等教育出版社. 2015年版.</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3. 刘红云，张雷著.《追踪数据分析方法及其应用》. 教育科学出版社，2005年版.</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w:t>
      </w:r>
    </w:p>
    <w:p>
      <w:pPr>
        <w:widowControl/>
        <w:shd w:val="clear" w:color="auto" w:fill="FFFFFF"/>
        <w:rPr>
          <w:rFonts w:cs="Times New Roman" w:asciiTheme="minorEastAsia" w:hAnsiTheme="minorEastAsia"/>
          <w:kern w:val="0"/>
          <w:szCs w:val="21"/>
        </w:rPr>
      </w:pPr>
      <w:r>
        <w:rPr>
          <w:rFonts w:cs="Times New Roman" w:asciiTheme="minorEastAsia" w:hAnsiTheme="minorEastAsia"/>
          <w:b/>
          <w:bCs/>
          <w:kern w:val="0"/>
          <w:szCs w:val="21"/>
        </w:rPr>
        <w:t>  </w:t>
      </w:r>
      <w:r>
        <w:rPr>
          <w:rFonts w:hint="eastAsia" w:cs="Times New Roman" w:asciiTheme="minorEastAsia" w:hAnsiTheme="minorEastAsia"/>
          <w:b/>
          <w:bCs/>
          <w:kern w:val="0"/>
          <w:szCs w:val="21"/>
        </w:rPr>
        <w:t>第二部分： 实验儿童心理学</w:t>
      </w:r>
    </w:p>
    <w:p>
      <w:pPr>
        <w:widowControl/>
        <w:shd w:val="clear" w:color="auto" w:fill="FFFFFF"/>
        <w:ind w:firstLine="823"/>
        <w:rPr>
          <w:rFonts w:cs="Times New Roman" w:asciiTheme="minorEastAsia" w:hAnsiTheme="minorEastAsia"/>
          <w:b/>
          <w:bCs/>
          <w:kern w:val="0"/>
          <w:szCs w:val="21"/>
        </w:rPr>
      </w:pPr>
      <w:r>
        <w:rPr>
          <w:rFonts w:hint="eastAsia" w:cs="Times New Roman" w:asciiTheme="minorEastAsia" w:hAnsiTheme="minorEastAsia"/>
          <w:b/>
          <w:bCs/>
          <w:kern w:val="0"/>
          <w:szCs w:val="21"/>
        </w:rPr>
        <w:t>第一章 实验研究的基本问题</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实验变量</w:t>
      </w:r>
    </w:p>
    <w:p>
      <w:pPr>
        <w:widowControl/>
        <w:shd w:val="clear" w:color="auto" w:fill="FFFFFF"/>
        <w:ind w:left="1260"/>
        <w:rPr>
          <w:rFonts w:cs="Times New Roman" w:asciiTheme="minorEastAsia" w:hAnsiTheme="minorEastAsia"/>
          <w:kern w:val="0"/>
          <w:szCs w:val="21"/>
        </w:rPr>
      </w:pPr>
      <w:r>
        <w:rPr>
          <w:rFonts w:hint="eastAsia" w:cs="Times New Roman" w:asciiTheme="minorEastAsia" w:hAnsiTheme="minorEastAsia"/>
          <w:kern w:val="0"/>
          <w:szCs w:val="21"/>
        </w:rPr>
        <w:t>2. 实验研究程序</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3．</w:t>
      </w:r>
      <w:r>
        <w:rPr>
          <w:rFonts w:hint="eastAsia" w:cs="Times New Roman" w:asciiTheme="minorEastAsia" w:hAnsiTheme="minorEastAsia"/>
          <w:kern w:val="0"/>
          <w:szCs w:val="21"/>
        </w:rPr>
        <w:t>实验设计</w:t>
      </w:r>
    </w:p>
    <w:p>
      <w:pPr>
        <w:widowControl/>
        <w:shd w:val="clear" w:color="auto" w:fill="FFFFFF"/>
        <w:ind w:left="1260"/>
        <w:rPr>
          <w:rFonts w:cs="Times New Roman" w:asciiTheme="minorEastAsia" w:hAnsiTheme="minorEastAsia"/>
          <w:kern w:val="0"/>
          <w:szCs w:val="21"/>
        </w:rPr>
      </w:pPr>
      <w:r>
        <w:rPr>
          <w:rFonts w:hint="eastAsia" w:cs="Times New Roman" w:asciiTheme="minorEastAsia" w:hAnsiTheme="minorEastAsia"/>
          <w:kern w:val="0"/>
          <w:szCs w:val="21"/>
        </w:rPr>
        <w:t>4．信度和效度</w:t>
      </w:r>
    </w:p>
    <w:p>
      <w:pPr>
        <w:widowControl/>
        <w:shd w:val="clear" w:color="auto" w:fill="FFFFFF"/>
        <w:ind w:left="1260"/>
        <w:rPr>
          <w:rFonts w:cs="Times New Roman" w:asciiTheme="minorEastAsia" w:hAnsiTheme="minorEastAsia"/>
          <w:kern w:val="0"/>
          <w:szCs w:val="21"/>
        </w:rPr>
      </w:pPr>
      <w:r>
        <w:rPr>
          <w:rFonts w:hint="eastAsia" w:cs="Times New Roman" w:asciiTheme="minorEastAsia" w:hAnsiTheme="minorEastAsia"/>
          <w:kern w:val="0"/>
          <w:szCs w:val="21"/>
        </w:rPr>
        <w:t>5. 实验研究伦理</w:t>
      </w:r>
    </w:p>
    <w:p>
      <w:pPr>
        <w:widowControl/>
        <w:shd w:val="clear" w:color="auto" w:fill="FFFFFF"/>
        <w:ind w:firstLine="823"/>
        <w:rPr>
          <w:rFonts w:cs="Times New Roman" w:asciiTheme="minorEastAsia" w:hAnsiTheme="minorEastAsia"/>
          <w:b/>
          <w:bCs/>
          <w:kern w:val="0"/>
          <w:szCs w:val="21"/>
        </w:rPr>
      </w:pPr>
      <w:r>
        <w:rPr>
          <w:rFonts w:hint="eastAsia" w:cs="Times New Roman" w:asciiTheme="minorEastAsia" w:hAnsiTheme="minorEastAsia"/>
          <w:kern w:val="0"/>
          <w:szCs w:val="21"/>
        </w:rPr>
        <w:t xml:space="preserve">    6</w:t>
      </w:r>
      <w:r>
        <w:rPr>
          <w:rFonts w:cs="Times New Roman" w:asciiTheme="minorEastAsia" w:hAnsiTheme="minorEastAsia"/>
          <w:kern w:val="0"/>
          <w:szCs w:val="21"/>
        </w:rPr>
        <w:t>．</w:t>
      </w:r>
      <w:r>
        <w:rPr>
          <w:rFonts w:hint="eastAsia" w:cs="Times New Roman" w:asciiTheme="minorEastAsia" w:hAnsiTheme="minorEastAsia"/>
          <w:kern w:val="0"/>
          <w:szCs w:val="21"/>
        </w:rPr>
        <w:t>实验报告的撰写</w:t>
      </w:r>
    </w:p>
    <w:p>
      <w:pPr>
        <w:widowControl/>
        <w:shd w:val="clear" w:color="auto" w:fill="FFFFFF"/>
        <w:ind w:firstLine="823"/>
        <w:rPr>
          <w:rFonts w:cs="Times New Roman" w:asciiTheme="minorEastAsia" w:hAnsiTheme="minorEastAsia"/>
          <w:b/>
          <w:bCs/>
          <w:kern w:val="0"/>
          <w:szCs w:val="21"/>
        </w:rPr>
      </w:pPr>
      <w:r>
        <w:rPr>
          <w:rFonts w:hint="eastAsia" w:cs="Times New Roman" w:asciiTheme="minorEastAsia" w:hAnsiTheme="minorEastAsia"/>
          <w:b/>
          <w:bCs/>
          <w:kern w:val="0"/>
          <w:szCs w:val="21"/>
        </w:rPr>
        <w:t>第二章 心理物理学与儿童认知发展实验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
          <w:bCs/>
          <w:kern w:val="0"/>
          <w:szCs w:val="21"/>
        </w:rPr>
        <w:t xml:space="preserve">    </w:t>
      </w:r>
      <w:r>
        <w:rPr>
          <w:rFonts w:hint="eastAsia" w:cs="Times New Roman" w:asciiTheme="minorEastAsia" w:hAnsiTheme="minorEastAsia"/>
          <w:bCs/>
          <w:kern w:val="0"/>
          <w:szCs w:val="21"/>
        </w:rPr>
        <w:t>1．心理物理学原理及经典实验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2. 婴幼儿动作发展实验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3. 婴幼儿运动感觉发展实验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4. 婴幼儿视、听知觉发展实验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5. 婴幼儿时、空知觉发展实验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6. 婴幼儿记忆发展实验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7. 儿童思维发展实验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8. 儿童语言发展实验</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9. 发展认知神经科学实验</w:t>
      </w:r>
    </w:p>
    <w:p>
      <w:pPr>
        <w:widowControl/>
        <w:shd w:val="clear" w:color="auto" w:fill="FFFFFF"/>
        <w:ind w:firstLine="823"/>
        <w:rPr>
          <w:rFonts w:cs="Times New Roman" w:asciiTheme="minorEastAsia" w:hAnsiTheme="minorEastAsia"/>
          <w:b/>
          <w:bCs/>
          <w:kern w:val="0"/>
          <w:szCs w:val="21"/>
        </w:rPr>
      </w:pPr>
      <w:r>
        <w:rPr>
          <w:rFonts w:hint="eastAsia" w:cs="Times New Roman" w:asciiTheme="minorEastAsia" w:hAnsiTheme="minorEastAsia"/>
          <w:b/>
          <w:bCs/>
          <w:kern w:val="0"/>
          <w:szCs w:val="21"/>
        </w:rPr>
        <w:t>第三章 儿童情绪与社会性发展实验</w:t>
      </w:r>
    </w:p>
    <w:p>
      <w:pPr>
        <w:widowControl/>
        <w:shd w:val="clear" w:color="auto" w:fill="FFFFFF"/>
        <w:ind w:firstLine="1276"/>
        <w:rPr>
          <w:rFonts w:cs="Times New Roman" w:asciiTheme="minorEastAsia" w:hAnsiTheme="minorEastAsia"/>
          <w:bCs/>
          <w:kern w:val="0"/>
          <w:szCs w:val="21"/>
        </w:rPr>
      </w:pPr>
      <w:r>
        <w:rPr>
          <w:rFonts w:hint="eastAsia" w:cs="Times New Roman" w:asciiTheme="minorEastAsia" w:hAnsiTheme="minorEastAsia"/>
          <w:bCs/>
          <w:kern w:val="0"/>
          <w:szCs w:val="21"/>
        </w:rPr>
        <w:t>1.情绪与社会性测量指标多样化</w:t>
      </w:r>
    </w:p>
    <w:p>
      <w:pPr>
        <w:widowControl/>
        <w:shd w:val="clear" w:color="auto" w:fill="FFFFFF"/>
        <w:ind w:firstLine="1276"/>
        <w:rPr>
          <w:rFonts w:cs="Times New Roman" w:asciiTheme="minorEastAsia" w:hAnsiTheme="minorEastAsia"/>
          <w:bCs/>
          <w:kern w:val="0"/>
          <w:szCs w:val="21"/>
        </w:rPr>
      </w:pPr>
      <w:r>
        <w:rPr>
          <w:rFonts w:hint="eastAsia" w:cs="Times New Roman" w:asciiTheme="minorEastAsia" w:hAnsiTheme="minorEastAsia"/>
          <w:bCs/>
          <w:kern w:val="0"/>
          <w:szCs w:val="21"/>
        </w:rPr>
        <w:t>2.情绪与情感发展实验</w:t>
      </w:r>
    </w:p>
    <w:p>
      <w:pPr>
        <w:widowControl/>
        <w:shd w:val="clear" w:color="auto" w:fill="FFFFFF"/>
        <w:ind w:firstLine="1276"/>
        <w:rPr>
          <w:rFonts w:cs="Times New Roman" w:asciiTheme="minorEastAsia" w:hAnsiTheme="minorEastAsia"/>
          <w:bCs/>
          <w:kern w:val="0"/>
          <w:szCs w:val="21"/>
        </w:rPr>
      </w:pPr>
      <w:r>
        <w:rPr>
          <w:rFonts w:hint="eastAsia" w:cs="Times New Roman" w:asciiTheme="minorEastAsia" w:hAnsiTheme="minorEastAsia"/>
          <w:bCs/>
          <w:kern w:val="0"/>
          <w:szCs w:val="21"/>
        </w:rPr>
        <w:t>3.社会性及文化发展实验</w:t>
      </w:r>
    </w:p>
    <w:p>
      <w:pPr>
        <w:widowControl/>
        <w:shd w:val="clear" w:color="auto" w:fill="FFFFFF"/>
        <w:ind w:firstLine="1276"/>
        <w:rPr>
          <w:rFonts w:cs="Times New Roman" w:asciiTheme="minorEastAsia" w:hAnsiTheme="minorEastAsia"/>
          <w:bCs/>
          <w:kern w:val="0"/>
          <w:szCs w:val="21"/>
        </w:rPr>
      </w:pPr>
      <w:r>
        <w:rPr>
          <w:rFonts w:hint="eastAsia" w:cs="Times New Roman" w:asciiTheme="minorEastAsia" w:hAnsiTheme="minorEastAsia"/>
          <w:bCs/>
          <w:kern w:val="0"/>
          <w:szCs w:val="21"/>
        </w:rPr>
        <w:t>4.发展社会认知神经科学实验</w:t>
      </w:r>
    </w:p>
    <w:p>
      <w:pPr>
        <w:widowControl/>
        <w:shd w:val="clear" w:color="auto" w:fill="FFFFFF"/>
        <w:ind w:firstLine="823"/>
        <w:rPr>
          <w:rFonts w:cs="Times New Roman" w:asciiTheme="minorEastAsia" w:hAnsiTheme="minorEastAsia"/>
          <w:b/>
          <w:bCs/>
          <w:kern w:val="0"/>
          <w:szCs w:val="21"/>
        </w:rPr>
      </w:pPr>
      <w:r>
        <w:rPr>
          <w:rFonts w:hint="eastAsia" w:cs="Times New Roman" w:asciiTheme="minorEastAsia" w:hAnsiTheme="minorEastAsia"/>
          <w:b/>
          <w:bCs/>
          <w:kern w:val="0"/>
          <w:szCs w:val="21"/>
        </w:rPr>
        <w:t>第四章 儿童学习科学实验研究</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
          <w:bCs/>
          <w:kern w:val="0"/>
          <w:szCs w:val="21"/>
        </w:rPr>
        <w:t xml:space="preserve">    </w:t>
      </w:r>
      <w:r>
        <w:rPr>
          <w:rFonts w:hint="eastAsia" w:cs="Times New Roman" w:asciiTheme="minorEastAsia" w:hAnsiTheme="minorEastAsia"/>
          <w:bCs/>
          <w:kern w:val="0"/>
          <w:szCs w:val="21"/>
        </w:rPr>
        <w:t>1.儿童发展性适应的实验研究</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2.儿童前阅读、前书写的实验研究</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3.早期阅读的实验研究</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4.简笔画与汉字书写的实验研究</w:t>
      </w:r>
    </w:p>
    <w:p>
      <w:pPr>
        <w:widowControl/>
        <w:shd w:val="clear" w:color="auto" w:fill="FFFFFF"/>
        <w:ind w:firstLine="823"/>
        <w:rPr>
          <w:rFonts w:cs="Times New Roman" w:asciiTheme="minorEastAsia" w:hAnsiTheme="minorEastAsia"/>
          <w:bCs/>
          <w:kern w:val="0"/>
          <w:szCs w:val="21"/>
        </w:rPr>
      </w:pPr>
      <w:r>
        <w:rPr>
          <w:rFonts w:hint="eastAsia" w:cs="Times New Roman" w:asciiTheme="minorEastAsia" w:hAnsiTheme="minorEastAsia"/>
          <w:bCs/>
          <w:kern w:val="0"/>
          <w:szCs w:val="21"/>
        </w:rPr>
        <w:t xml:space="preserve">    5.数认知与数学能力发展的实验研究 </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b/>
          <w:bCs/>
          <w:kern w:val="0"/>
          <w:szCs w:val="21"/>
        </w:rPr>
        <w:t>参考教材或主要参考书</w:t>
      </w:r>
      <w:r>
        <w:rPr>
          <w:rFonts w:hint="eastAsia" w:cs="Times New Roman" w:asciiTheme="minorEastAsia" w:hAnsiTheme="minorEastAsia"/>
          <w:kern w:val="0"/>
          <w:szCs w:val="21"/>
        </w:rPr>
        <w:t>：</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郭秀艳著：《</w:t>
      </w:r>
      <w:bookmarkStart w:id="0" w:name="OLE_LINK1"/>
      <w:bookmarkStart w:id="1" w:name="OLE_LINK2"/>
      <w:bookmarkStart w:id="2" w:name="OLE_LINK3"/>
      <w:r>
        <w:rPr>
          <w:rFonts w:hint="eastAsia" w:cs="Times New Roman" w:asciiTheme="minorEastAsia" w:hAnsiTheme="minorEastAsia"/>
          <w:kern w:val="0"/>
          <w:szCs w:val="21"/>
        </w:rPr>
        <w:t>实验心理学</w:t>
      </w:r>
      <w:bookmarkEnd w:id="0"/>
      <w:bookmarkEnd w:id="1"/>
      <w:bookmarkEnd w:id="2"/>
      <w:r>
        <w:rPr>
          <w:rFonts w:hint="eastAsia" w:cs="Times New Roman" w:asciiTheme="minorEastAsia" w:hAnsiTheme="minorEastAsia"/>
          <w:kern w:val="0"/>
          <w:szCs w:val="21"/>
        </w:rPr>
        <w:t>》，人民教育出版社，2004年版</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秦金亮等编：《儿童发展实验指导》，北京师范大学出版社，2013年版</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R.S.Siegler著：《儿童思维发展》（第四版），世界图书出版社，2004年版</w:t>
      </w:r>
    </w:p>
    <w:p>
      <w:pPr>
        <w:widowControl/>
        <w:shd w:val="clear" w:color="auto" w:fill="FFFFFF"/>
        <w:rPr>
          <w:rFonts w:cs="Times New Roman" w:asciiTheme="minorEastAsia" w:hAnsiTheme="minorEastAsia"/>
          <w:kern w:val="0"/>
          <w:szCs w:val="21"/>
        </w:rPr>
      </w:pPr>
    </w:p>
    <w:p>
      <w:pPr>
        <w:widowControl/>
        <w:shd w:val="clear" w:color="auto" w:fill="FFFFFF"/>
        <w:rPr>
          <w:rFonts w:cs="Times New Roman" w:asciiTheme="minorEastAsia" w:hAnsiTheme="minorEastAsia"/>
          <w:kern w:val="0"/>
          <w:szCs w:val="21"/>
        </w:rPr>
      </w:pPr>
      <w:r>
        <w:rPr>
          <w:rFonts w:cs="Times New Roman" w:asciiTheme="minorEastAsia" w:hAnsiTheme="minorEastAsia"/>
          <w:b/>
          <w:bCs/>
          <w:kern w:val="0"/>
          <w:szCs w:val="21"/>
        </w:rPr>
        <w:t> </w:t>
      </w:r>
    </w:p>
    <w:p>
      <w:pPr>
        <w:widowControl/>
        <w:shd w:val="clear" w:color="auto" w:fill="FFFFFF"/>
        <w:rPr>
          <w:rFonts w:cs="Times New Roman" w:asciiTheme="minorEastAsia" w:hAnsiTheme="minorEastAsia"/>
          <w:kern w:val="0"/>
          <w:szCs w:val="21"/>
        </w:rPr>
      </w:pPr>
    </w:p>
    <w:p>
      <w:pPr>
        <w:widowControl/>
        <w:shd w:val="clear" w:color="auto" w:fill="FFFFFF"/>
        <w:rPr>
          <w:rFonts w:cs="Times New Roman" w:asciiTheme="minorEastAsia" w:hAnsiTheme="minorEastAsia"/>
          <w:kern w:val="0"/>
          <w:szCs w:val="21"/>
        </w:rPr>
      </w:pPr>
      <w:r>
        <w:rPr>
          <w:rFonts w:cs="Times New Roman" w:asciiTheme="minorEastAsia" w:hAnsiTheme="minorEastAsia"/>
          <w:b/>
          <w:bCs/>
          <w:kern w:val="0"/>
          <w:szCs w:val="21"/>
        </w:rPr>
        <w:t> </w:t>
      </w:r>
    </w:p>
    <w:p>
      <w:pPr>
        <w:widowControl/>
        <w:shd w:val="clear" w:color="auto" w:fill="FFFFFF"/>
        <w:ind w:firstLine="517" w:firstLineChars="245"/>
        <w:rPr>
          <w:rFonts w:cs="Times New Roman" w:asciiTheme="minorEastAsia" w:hAnsiTheme="minorEastAsia"/>
          <w:b/>
          <w:bCs/>
          <w:kern w:val="0"/>
          <w:szCs w:val="21"/>
        </w:rPr>
      </w:pPr>
      <w:r>
        <w:rPr>
          <w:rFonts w:cs="Times New Roman" w:asciiTheme="minorEastAsia" w:hAnsiTheme="minorEastAsia"/>
          <w:b/>
          <w:bCs/>
          <w:kern w:val="0"/>
          <w:szCs w:val="21"/>
        </w:rPr>
        <w:t>第三部分：</w:t>
      </w:r>
      <w:r>
        <w:rPr>
          <w:rFonts w:hint="eastAsia" w:cs="Times New Roman" w:asciiTheme="minorEastAsia" w:hAnsiTheme="minorEastAsia"/>
          <w:b/>
          <w:bCs/>
          <w:kern w:val="0"/>
          <w:szCs w:val="21"/>
        </w:rPr>
        <w:t>儿童发展科学概论</w:t>
      </w:r>
    </w:p>
    <w:p>
      <w:pPr>
        <w:widowControl/>
        <w:shd w:val="clear" w:color="auto" w:fill="FFFFFF"/>
        <w:rPr>
          <w:rFonts w:cs="Times New Roman" w:asciiTheme="minorEastAsia" w:hAnsiTheme="minorEastAsia"/>
          <w:bCs/>
          <w:kern w:val="0"/>
          <w:szCs w:val="21"/>
        </w:rPr>
      </w:pPr>
      <w:r>
        <w:rPr>
          <w:rFonts w:hint="eastAsia" w:cs="Times New Roman" w:asciiTheme="minorEastAsia" w:hAnsiTheme="minorEastAsia"/>
          <w:b/>
          <w:bCs/>
          <w:kern w:val="0"/>
          <w:szCs w:val="21"/>
        </w:rPr>
        <w:t xml:space="preserve">      </w:t>
      </w:r>
      <w:r>
        <w:rPr>
          <w:rFonts w:hint="eastAsia" w:cs="Times New Roman" w:asciiTheme="minorEastAsia" w:hAnsiTheme="minorEastAsia"/>
          <w:bCs/>
          <w:kern w:val="0"/>
          <w:szCs w:val="21"/>
        </w:rPr>
        <w:t xml:space="preserve"> 第一章 儿童发展研究</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儿童发展的基本概念与学科体系</w:t>
      </w:r>
    </w:p>
    <w:p>
      <w:pPr>
        <w:widowControl/>
        <w:shd w:val="clear" w:color="auto" w:fill="FFFFFF"/>
        <w:ind w:left="1260"/>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儿童发展研究的演变历程与新趋向</w:t>
      </w:r>
    </w:p>
    <w:p>
      <w:pPr>
        <w:widowControl/>
        <w:shd w:val="clear" w:color="auto" w:fill="FFFFFF"/>
        <w:ind w:left="1260"/>
        <w:rPr>
          <w:rFonts w:cs="Times New Roman" w:asciiTheme="minorEastAsia" w:hAnsiTheme="minorEastAsia"/>
          <w:kern w:val="0"/>
          <w:szCs w:val="21"/>
        </w:rPr>
      </w:pPr>
      <w:r>
        <w:rPr>
          <w:rFonts w:hint="eastAsia" w:cs="Times New Roman" w:asciiTheme="minorEastAsia" w:hAnsiTheme="minorEastAsia"/>
          <w:kern w:val="0"/>
          <w:szCs w:val="21"/>
        </w:rPr>
        <w:t>3. 儿童发展科学的学科性质</w:t>
      </w:r>
    </w:p>
    <w:p>
      <w:pPr>
        <w:widowControl/>
        <w:shd w:val="clear" w:color="auto" w:fill="FFFFFF"/>
        <w:ind w:firstLine="720" w:firstLineChars="343"/>
        <w:rPr>
          <w:rFonts w:cs="Times New Roman" w:asciiTheme="minorEastAsia" w:hAnsiTheme="minorEastAsia"/>
          <w:bCs/>
          <w:kern w:val="0"/>
          <w:szCs w:val="21"/>
        </w:rPr>
      </w:pPr>
      <w:r>
        <w:rPr>
          <w:rFonts w:hint="eastAsia" w:cs="Times New Roman" w:asciiTheme="minorEastAsia" w:hAnsiTheme="minorEastAsia"/>
          <w:bCs/>
          <w:kern w:val="0"/>
          <w:szCs w:val="21"/>
        </w:rPr>
        <w:t>第二章 儿童发展的基础</w:t>
      </w:r>
    </w:p>
    <w:p>
      <w:pPr>
        <w:widowControl/>
        <w:numPr>
          <w:ilvl w:val="0"/>
          <w:numId w:val="1"/>
        </w:numPr>
        <w:rPr>
          <w:rFonts w:asciiTheme="minorEastAsia" w:hAnsiTheme="minorEastAsia"/>
          <w:szCs w:val="21"/>
        </w:rPr>
      </w:pPr>
      <w:r>
        <w:rPr>
          <w:rFonts w:hint="eastAsia" w:asciiTheme="minorEastAsia" w:hAnsiTheme="minorEastAsia"/>
          <w:szCs w:val="21"/>
        </w:rPr>
        <w:t>遗传与产前发育</w:t>
      </w:r>
    </w:p>
    <w:p>
      <w:pPr>
        <w:widowControl/>
        <w:numPr>
          <w:ilvl w:val="0"/>
          <w:numId w:val="1"/>
        </w:numPr>
        <w:rPr>
          <w:rFonts w:asciiTheme="minorEastAsia" w:hAnsiTheme="minorEastAsia"/>
          <w:szCs w:val="21"/>
        </w:rPr>
      </w:pPr>
      <w:r>
        <w:rPr>
          <w:rFonts w:hint="eastAsia" w:asciiTheme="minorEastAsia" w:hAnsiTheme="minorEastAsia"/>
          <w:szCs w:val="21"/>
        </w:rPr>
        <w:t>大脑发育与神经可塑性的特点</w:t>
      </w:r>
    </w:p>
    <w:p>
      <w:pPr>
        <w:widowControl/>
        <w:numPr>
          <w:ilvl w:val="0"/>
          <w:numId w:val="1"/>
        </w:numPr>
        <w:rPr>
          <w:rFonts w:asciiTheme="minorEastAsia" w:hAnsiTheme="minorEastAsia"/>
          <w:szCs w:val="21"/>
        </w:rPr>
      </w:pPr>
      <w:r>
        <w:rPr>
          <w:rFonts w:hint="eastAsia" w:asciiTheme="minorEastAsia" w:hAnsiTheme="minorEastAsia"/>
          <w:szCs w:val="21"/>
        </w:rPr>
        <w:t>早期儿童动作发展的特点</w:t>
      </w:r>
    </w:p>
    <w:p>
      <w:pPr>
        <w:widowControl/>
        <w:shd w:val="clear" w:color="auto" w:fill="FFFFFF"/>
        <w:ind w:firstLine="720" w:firstLineChars="343"/>
        <w:rPr>
          <w:rFonts w:cs="Times New Roman" w:asciiTheme="minorEastAsia" w:hAnsiTheme="minorEastAsia"/>
          <w:bCs/>
          <w:kern w:val="0"/>
          <w:szCs w:val="21"/>
        </w:rPr>
      </w:pPr>
      <w:r>
        <w:rPr>
          <w:rFonts w:hint="eastAsia" w:cs="Times New Roman" w:asciiTheme="minorEastAsia" w:hAnsiTheme="minorEastAsia"/>
          <w:bCs/>
          <w:kern w:val="0"/>
          <w:szCs w:val="21"/>
        </w:rPr>
        <w:t>第三章 儿童感知觉注意的发展</w:t>
      </w:r>
    </w:p>
    <w:p>
      <w:pPr>
        <w:widowControl/>
        <w:numPr>
          <w:ilvl w:val="0"/>
          <w:numId w:val="2"/>
        </w:numPr>
        <w:rPr>
          <w:rFonts w:asciiTheme="minorEastAsia" w:hAnsiTheme="minorEastAsia"/>
          <w:szCs w:val="21"/>
        </w:rPr>
      </w:pPr>
      <w:r>
        <w:rPr>
          <w:rFonts w:hint="eastAsia" w:asciiTheme="minorEastAsia" w:hAnsiTheme="minorEastAsia"/>
          <w:szCs w:val="21"/>
        </w:rPr>
        <w:t>早期儿童视、听、味、嗅、触等感觉的发展</w:t>
      </w:r>
    </w:p>
    <w:p>
      <w:pPr>
        <w:widowControl/>
        <w:numPr>
          <w:ilvl w:val="0"/>
          <w:numId w:val="2"/>
        </w:numPr>
        <w:rPr>
          <w:rFonts w:asciiTheme="minorEastAsia" w:hAnsiTheme="minorEastAsia"/>
          <w:szCs w:val="21"/>
        </w:rPr>
      </w:pPr>
      <w:r>
        <w:rPr>
          <w:rFonts w:hint="eastAsia" w:asciiTheme="minorEastAsia" w:hAnsiTheme="minorEastAsia"/>
          <w:szCs w:val="21"/>
        </w:rPr>
        <w:t>早期儿童图形知觉、空间知觉、社会知觉的发展</w:t>
      </w:r>
    </w:p>
    <w:p>
      <w:pPr>
        <w:widowControl/>
        <w:numPr>
          <w:ilvl w:val="0"/>
          <w:numId w:val="2"/>
        </w:numPr>
        <w:rPr>
          <w:rFonts w:asciiTheme="minorEastAsia" w:hAnsiTheme="minorEastAsia"/>
          <w:szCs w:val="21"/>
        </w:rPr>
      </w:pPr>
      <w:r>
        <w:rPr>
          <w:rFonts w:hint="eastAsia" w:asciiTheme="minorEastAsia" w:hAnsiTheme="minorEastAsia"/>
          <w:szCs w:val="21"/>
        </w:rPr>
        <w:t>早期儿童注意发展的特点与影响因素</w:t>
      </w:r>
    </w:p>
    <w:p>
      <w:pPr>
        <w:widowControl/>
        <w:numPr>
          <w:ilvl w:val="0"/>
          <w:numId w:val="2"/>
        </w:numPr>
        <w:rPr>
          <w:rFonts w:asciiTheme="minorEastAsia" w:hAnsiTheme="minorEastAsia"/>
          <w:szCs w:val="21"/>
        </w:rPr>
      </w:pPr>
      <w:r>
        <w:rPr>
          <w:rFonts w:hint="eastAsia" w:asciiTheme="minorEastAsia" w:hAnsiTheme="minorEastAsia"/>
          <w:szCs w:val="21"/>
        </w:rPr>
        <w:t>注意发展的神经基础</w:t>
      </w:r>
    </w:p>
    <w:p>
      <w:pPr>
        <w:widowControl/>
        <w:shd w:val="clear" w:color="auto" w:fill="FFFFFF"/>
        <w:ind w:firstLine="720" w:firstLineChars="343"/>
        <w:rPr>
          <w:rFonts w:cs="Times New Roman" w:asciiTheme="minorEastAsia" w:hAnsiTheme="minorEastAsia"/>
          <w:bCs/>
          <w:kern w:val="0"/>
          <w:szCs w:val="21"/>
        </w:rPr>
      </w:pPr>
      <w:r>
        <w:rPr>
          <w:rFonts w:hint="eastAsia" w:cs="Times New Roman" w:asciiTheme="minorEastAsia" w:hAnsiTheme="minorEastAsia"/>
          <w:bCs/>
          <w:kern w:val="0"/>
          <w:szCs w:val="21"/>
        </w:rPr>
        <w:t>第四章  儿童记忆的发展</w:t>
      </w:r>
    </w:p>
    <w:p>
      <w:pPr>
        <w:widowControl/>
        <w:numPr>
          <w:ilvl w:val="0"/>
          <w:numId w:val="3"/>
        </w:numPr>
        <w:rPr>
          <w:rFonts w:asciiTheme="minorEastAsia" w:hAnsiTheme="minorEastAsia"/>
          <w:szCs w:val="21"/>
        </w:rPr>
      </w:pPr>
      <w:r>
        <w:rPr>
          <w:rFonts w:hint="eastAsia" w:asciiTheme="minorEastAsia" w:hAnsiTheme="minorEastAsia"/>
          <w:szCs w:val="21"/>
        </w:rPr>
        <w:t>婴儿记忆发展特点</w:t>
      </w:r>
    </w:p>
    <w:p>
      <w:pPr>
        <w:widowControl/>
        <w:numPr>
          <w:ilvl w:val="0"/>
          <w:numId w:val="3"/>
        </w:numPr>
        <w:rPr>
          <w:rFonts w:asciiTheme="minorEastAsia" w:hAnsiTheme="minorEastAsia"/>
          <w:szCs w:val="21"/>
        </w:rPr>
      </w:pPr>
      <w:r>
        <w:rPr>
          <w:rFonts w:hint="eastAsia" w:asciiTheme="minorEastAsia" w:hAnsiTheme="minorEastAsia"/>
          <w:szCs w:val="21"/>
        </w:rPr>
        <w:t>幼儿主要记忆类型及发展特点</w:t>
      </w:r>
    </w:p>
    <w:p>
      <w:pPr>
        <w:widowControl/>
        <w:numPr>
          <w:ilvl w:val="0"/>
          <w:numId w:val="3"/>
        </w:numPr>
        <w:rPr>
          <w:rFonts w:asciiTheme="minorEastAsia" w:hAnsiTheme="minorEastAsia"/>
          <w:szCs w:val="21"/>
        </w:rPr>
      </w:pPr>
      <w:r>
        <w:rPr>
          <w:rFonts w:hint="eastAsia" w:asciiTheme="minorEastAsia" w:hAnsiTheme="minorEastAsia"/>
          <w:szCs w:val="21"/>
        </w:rPr>
        <w:t>儿童记忆准确性和错误记忆的发展</w:t>
      </w:r>
    </w:p>
    <w:p>
      <w:pPr>
        <w:widowControl/>
        <w:numPr>
          <w:ilvl w:val="0"/>
          <w:numId w:val="3"/>
        </w:numPr>
        <w:rPr>
          <w:rFonts w:asciiTheme="minorEastAsia" w:hAnsiTheme="minorEastAsia"/>
          <w:szCs w:val="21"/>
        </w:rPr>
      </w:pPr>
      <w:r>
        <w:rPr>
          <w:rFonts w:hint="eastAsia" w:asciiTheme="minorEastAsia" w:hAnsiTheme="minorEastAsia"/>
          <w:szCs w:val="21"/>
        </w:rPr>
        <w:t>记忆规律与儿童学习</w:t>
      </w:r>
    </w:p>
    <w:p>
      <w:pPr>
        <w:widowControl/>
        <w:shd w:val="clear" w:color="auto" w:fill="FFFFFF"/>
        <w:ind w:firstLine="720" w:firstLineChars="343"/>
        <w:rPr>
          <w:rFonts w:cs="Times New Roman" w:asciiTheme="minorEastAsia" w:hAnsiTheme="minorEastAsia"/>
          <w:bCs/>
          <w:kern w:val="0"/>
          <w:szCs w:val="21"/>
        </w:rPr>
      </w:pPr>
      <w:r>
        <w:rPr>
          <w:rFonts w:hint="eastAsia" w:cs="Times New Roman" w:asciiTheme="minorEastAsia" w:hAnsiTheme="minorEastAsia"/>
          <w:bCs/>
          <w:kern w:val="0"/>
          <w:szCs w:val="21"/>
        </w:rPr>
        <w:t>第五章  儿童想象、思维的发展</w:t>
      </w:r>
    </w:p>
    <w:p>
      <w:pPr>
        <w:widowControl/>
        <w:numPr>
          <w:ilvl w:val="0"/>
          <w:numId w:val="4"/>
        </w:numPr>
        <w:rPr>
          <w:rFonts w:asciiTheme="minorEastAsia" w:hAnsiTheme="minorEastAsia"/>
          <w:szCs w:val="21"/>
        </w:rPr>
      </w:pPr>
      <w:r>
        <w:rPr>
          <w:rFonts w:hint="eastAsia" w:asciiTheme="minorEastAsia" w:hAnsiTheme="minorEastAsia"/>
          <w:szCs w:val="21"/>
        </w:rPr>
        <w:t>儿童想象的基本概念</w:t>
      </w:r>
      <w:bookmarkStart w:id="3" w:name="_Hlk8763762"/>
      <w:r>
        <w:rPr>
          <w:rFonts w:hint="eastAsia" w:asciiTheme="minorEastAsia" w:hAnsiTheme="minorEastAsia"/>
          <w:szCs w:val="21"/>
        </w:rPr>
        <w:t>、发展特点</w:t>
      </w:r>
      <w:bookmarkEnd w:id="3"/>
    </w:p>
    <w:p>
      <w:pPr>
        <w:widowControl/>
        <w:numPr>
          <w:ilvl w:val="0"/>
          <w:numId w:val="4"/>
        </w:numPr>
        <w:rPr>
          <w:rFonts w:asciiTheme="minorEastAsia" w:hAnsiTheme="minorEastAsia"/>
          <w:szCs w:val="21"/>
        </w:rPr>
      </w:pPr>
      <w:r>
        <w:rPr>
          <w:rFonts w:hint="eastAsia" w:asciiTheme="minorEastAsia" w:hAnsiTheme="minorEastAsia"/>
          <w:szCs w:val="21"/>
        </w:rPr>
        <w:t>儿童思维的基本概念、发展特点</w:t>
      </w:r>
    </w:p>
    <w:p>
      <w:pPr>
        <w:widowControl/>
        <w:numPr>
          <w:ilvl w:val="0"/>
          <w:numId w:val="4"/>
        </w:numPr>
        <w:rPr>
          <w:rFonts w:asciiTheme="minorEastAsia" w:hAnsiTheme="minorEastAsia"/>
          <w:szCs w:val="21"/>
        </w:rPr>
      </w:pPr>
      <w:r>
        <w:rPr>
          <w:rFonts w:hint="eastAsia" w:asciiTheme="minorEastAsia" w:hAnsiTheme="minorEastAsia"/>
          <w:szCs w:val="21"/>
        </w:rPr>
        <w:t>儿童概念的基本内涵、掌握概念的基本规律</w:t>
      </w:r>
    </w:p>
    <w:p>
      <w:pPr>
        <w:widowControl/>
        <w:numPr>
          <w:ilvl w:val="0"/>
          <w:numId w:val="4"/>
        </w:numPr>
        <w:rPr>
          <w:rFonts w:asciiTheme="minorEastAsia" w:hAnsiTheme="minorEastAsia"/>
          <w:szCs w:val="21"/>
        </w:rPr>
      </w:pPr>
      <w:r>
        <w:rPr>
          <w:rFonts w:hint="eastAsia" w:asciiTheme="minorEastAsia" w:hAnsiTheme="minorEastAsia"/>
          <w:szCs w:val="21"/>
        </w:rPr>
        <w:t>儿童实物概念、数概念的发展特点</w:t>
      </w:r>
    </w:p>
    <w:p>
      <w:pPr>
        <w:widowControl/>
        <w:numPr>
          <w:ilvl w:val="0"/>
          <w:numId w:val="4"/>
        </w:numPr>
        <w:rPr>
          <w:rFonts w:asciiTheme="minorEastAsia" w:hAnsiTheme="minorEastAsia"/>
          <w:szCs w:val="21"/>
        </w:rPr>
      </w:pPr>
      <w:r>
        <w:rPr>
          <w:rFonts w:hint="eastAsia" w:asciiTheme="minorEastAsia" w:hAnsiTheme="minorEastAsia"/>
          <w:szCs w:val="21"/>
        </w:rPr>
        <w:t>儿童判断、推理和理解的发展特点</w:t>
      </w:r>
    </w:p>
    <w:p>
      <w:pPr>
        <w:widowControl/>
        <w:shd w:val="clear" w:color="auto" w:fill="FFFFFF"/>
        <w:ind w:firstLine="823" w:firstLineChars="392"/>
        <w:rPr>
          <w:rFonts w:cs="Times New Roman" w:asciiTheme="minorEastAsia" w:hAnsiTheme="minorEastAsia"/>
          <w:bCs/>
          <w:kern w:val="0"/>
          <w:szCs w:val="21"/>
        </w:rPr>
      </w:pPr>
      <w:r>
        <w:rPr>
          <w:rFonts w:hint="eastAsia" w:cs="Times New Roman" w:asciiTheme="minorEastAsia" w:hAnsiTheme="minorEastAsia"/>
          <w:bCs/>
          <w:kern w:val="0"/>
          <w:szCs w:val="21"/>
        </w:rPr>
        <w:t>第六章 儿童言语的发展</w:t>
      </w:r>
    </w:p>
    <w:p>
      <w:pPr>
        <w:widowControl/>
        <w:numPr>
          <w:ilvl w:val="0"/>
          <w:numId w:val="5"/>
        </w:numPr>
        <w:rPr>
          <w:rFonts w:asciiTheme="minorEastAsia" w:hAnsiTheme="minorEastAsia"/>
          <w:szCs w:val="21"/>
        </w:rPr>
      </w:pPr>
      <w:r>
        <w:rPr>
          <w:rFonts w:hint="eastAsia" w:asciiTheme="minorEastAsia" w:hAnsiTheme="minorEastAsia"/>
          <w:szCs w:val="21"/>
        </w:rPr>
        <w:t>语言概念与影响儿童语言发展的因素</w:t>
      </w:r>
    </w:p>
    <w:p>
      <w:pPr>
        <w:widowControl/>
        <w:numPr>
          <w:ilvl w:val="0"/>
          <w:numId w:val="5"/>
        </w:numPr>
        <w:rPr>
          <w:rFonts w:asciiTheme="minorEastAsia" w:hAnsiTheme="minorEastAsia"/>
          <w:szCs w:val="21"/>
        </w:rPr>
      </w:pPr>
      <w:bookmarkStart w:id="4" w:name="_Hlk8764081"/>
      <w:r>
        <w:rPr>
          <w:rFonts w:hint="eastAsia" w:asciiTheme="minorEastAsia" w:hAnsiTheme="minorEastAsia"/>
          <w:szCs w:val="21"/>
        </w:rPr>
        <w:t>婴儿语音、语义、语法和语用的发展</w:t>
      </w:r>
    </w:p>
    <w:bookmarkEnd w:id="4"/>
    <w:p>
      <w:pPr>
        <w:numPr>
          <w:ilvl w:val="0"/>
          <w:numId w:val="5"/>
        </w:numPr>
        <w:rPr>
          <w:rFonts w:asciiTheme="minorEastAsia" w:hAnsiTheme="minorEastAsia"/>
          <w:szCs w:val="21"/>
        </w:rPr>
      </w:pPr>
      <w:r>
        <w:rPr>
          <w:rFonts w:hint="eastAsia" w:asciiTheme="minorEastAsia" w:hAnsiTheme="minorEastAsia"/>
          <w:szCs w:val="21"/>
        </w:rPr>
        <w:t>幼儿语音、语义、语法和语用的发展</w:t>
      </w:r>
    </w:p>
    <w:p>
      <w:pPr>
        <w:numPr>
          <w:ilvl w:val="0"/>
          <w:numId w:val="5"/>
        </w:numPr>
        <w:rPr>
          <w:rFonts w:asciiTheme="minorEastAsia" w:hAnsiTheme="minorEastAsia"/>
          <w:szCs w:val="21"/>
        </w:rPr>
      </w:pPr>
      <w:r>
        <w:rPr>
          <w:rFonts w:hint="eastAsia" w:asciiTheme="minorEastAsia" w:hAnsiTheme="minorEastAsia"/>
          <w:szCs w:val="21"/>
        </w:rPr>
        <w:t>学龄儿童语音、语义、语法和语用的发展</w:t>
      </w:r>
    </w:p>
    <w:p>
      <w:pPr>
        <w:widowControl/>
        <w:numPr>
          <w:ilvl w:val="0"/>
          <w:numId w:val="5"/>
        </w:numPr>
        <w:rPr>
          <w:rFonts w:asciiTheme="minorEastAsia" w:hAnsiTheme="minorEastAsia"/>
          <w:szCs w:val="21"/>
        </w:rPr>
      </w:pPr>
      <w:r>
        <w:rPr>
          <w:rFonts w:hint="eastAsia" w:asciiTheme="minorEastAsia" w:hAnsiTheme="minorEastAsia"/>
          <w:szCs w:val="21"/>
        </w:rPr>
        <w:t>儿童语言发展及二语习得的神经机制</w:t>
      </w:r>
    </w:p>
    <w:p>
      <w:pPr>
        <w:widowControl/>
        <w:shd w:val="clear" w:color="auto" w:fill="FFFFFF"/>
        <w:ind w:firstLine="823" w:firstLineChars="392"/>
        <w:rPr>
          <w:rFonts w:cs="Times New Roman" w:asciiTheme="minorEastAsia" w:hAnsiTheme="minorEastAsia"/>
          <w:bCs/>
          <w:kern w:val="0"/>
          <w:szCs w:val="21"/>
        </w:rPr>
      </w:pPr>
      <w:r>
        <w:rPr>
          <w:rFonts w:hint="eastAsia" w:cs="Times New Roman" w:asciiTheme="minorEastAsia" w:hAnsiTheme="minorEastAsia"/>
          <w:bCs/>
          <w:kern w:val="0"/>
          <w:szCs w:val="21"/>
        </w:rPr>
        <w:t>第七章 儿童情绪的发展</w:t>
      </w:r>
    </w:p>
    <w:p>
      <w:pPr>
        <w:widowControl/>
        <w:numPr>
          <w:ilvl w:val="0"/>
          <w:numId w:val="6"/>
        </w:numPr>
        <w:rPr>
          <w:rFonts w:asciiTheme="minorEastAsia" w:hAnsiTheme="minorEastAsia"/>
          <w:szCs w:val="21"/>
        </w:rPr>
      </w:pPr>
      <w:r>
        <w:rPr>
          <w:rFonts w:hint="eastAsia" w:asciiTheme="minorEastAsia" w:hAnsiTheme="minorEastAsia"/>
          <w:szCs w:val="21"/>
        </w:rPr>
        <w:t>儿童基本情绪的类别及发展特点</w:t>
      </w:r>
    </w:p>
    <w:p>
      <w:pPr>
        <w:widowControl/>
        <w:numPr>
          <w:ilvl w:val="0"/>
          <w:numId w:val="6"/>
        </w:numPr>
        <w:rPr>
          <w:rFonts w:asciiTheme="minorEastAsia" w:hAnsiTheme="minorEastAsia"/>
          <w:szCs w:val="21"/>
        </w:rPr>
      </w:pPr>
      <w:r>
        <w:rPr>
          <w:rFonts w:hint="eastAsia" w:asciiTheme="minorEastAsia" w:hAnsiTheme="minorEastAsia"/>
          <w:szCs w:val="21"/>
        </w:rPr>
        <w:t>儿童的社会性微笑和陌生人焦虑</w:t>
      </w:r>
    </w:p>
    <w:p>
      <w:pPr>
        <w:widowControl/>
        <w:numPr>
          <w:ilvl w:val="0"/>
          <w:numId w:val="6"/>
        </w:numPr>
        <w:rPr>
          <w:rFonts w:asciiTheme="minorEastAsia" w:hAnsiTheme="minorEastAsia"/>
          <w:szCs w:val="21"/>
        </w:rPr>
      </w:pPr>
      <w:r>
        <w:rPr>
          <w:rFonts w:hint="eastAsia" w:asciiTheme="minorEastAsia" w:hAnsiTheme="minorEastAsia"/>
          <w:szCs w:val="21"/>
        </w:rPr>
        <w:t>儿童情绪理解的发展</w:t>
      </w:r>
    </w:p>
    <w:p>
      <w:pPr>
        <w:widowControl/>
        <w:numPr>
          <w:ilvl w:val="0"/>
          <w:numId w:val="6"/>
        </w:numPr>
        <w:rPr>
          <w:rFonts w:asciiTheme="minorEastAsia" w:hAnsiTheme="minorEastAsia"/>
          <w:szCs w:val="21"/>
        </w:rPr>
      </w:pPr>
      <w:r>
        <w:rPr>
          <w:rFonts w:hint="eastAsia" w:asciiTheme="minorEastAsia" w:hAnsiTheme="minorEastAsia"/>
          <w:szCs w:val="21"/>
        </w:rPr>
        <w:t>儿童情绪表达、理解和情绪调节的神经基础</w:t>
      </w:r>
    </w:p>
    <w:p>
      <w:pPr>
        <w:widowControl/>
        <w:shd w:val="clear" w:color="auto" w:fill="FFFFFF"/>
        <w:ind w:firstLine="926" w:firstLineChars="441"/>
        <w:rPr>
          <w:rFonts w:cs="Times New Roman" w:asciiTheme="minorEastAsia" w:hAnsiTheme="minorEastAsia"/>
          <w:bCs/>
          <w:kern w:val="0"/>
          <w:szCs w:val="21"/>
        </w:rPr>
      </w:pPr>
      <w:r>
        <w:rPr>
          <w:rFonts w:hint="eastAsia" w:cs="Times New Roman" w:asciiTheme="minorEastAsia" w:hAnsiTheme="minorEastAsia"/>
          <w:bCs/>
          <w:kern w:val="0"/>
          <w:szCs w:val="21"/>
        </w:rPr>
        <w:t>第八章 儿童社会性的发展</w:t>
      </w:r>
    </w:p>
    <w:p>
      <w:pPr>
        <w:widowControl/>
        <w:numPr>
          <w:ilvl w:val="0"/>
          <w:numId w:val="7"/>
        </w:numPr>
        <w:rPr>
          <w:rFonts w:asciiTheme="minorEastAsia" w:hAnsiTheme="minorEastAsia"/>
          <w:szCs w:val="21"/>
        </w:rPr>
      </w:pPr>
      <w:r>
        <w:rPr>
          <w:rFonts w:hint="eastAsia" w:asciiTheme="minorEastAsia" w:hAnsiTheme="minorEastAsia"/>
          <w:szCs w:val="21"/>
        </w:rPr>
        <w:t>儿童亲子依恋的形成和发展以及影响因素</w:t>
      </w:r>
    </w:p>
    <w:p>
      <w:pPr>
        <w:widowControl/>
        <w:numPr>
          <w:ilvl w:val="0"/>
          <w:numId w:val="7"/>
        </w:numPr>
        <w:rPr>
          <w:rFonts w:cs="Times New Roman" w:asciiTheme="minorEastAsia" w:hAnsiTheme="minorEastAsia"/>
          <w:szCs w:val="21"/>
        </w:rPr>
      </w:pPr>
      <w:r>
        <w:rPr>
          <w:rFonts w:hint="eastAsia" w:cs="Times New Roman" w:asciiTheme="minorEastAsia" w:hAnsiTheme="minorEastAsia"/>
          <w:szCs w:val="21"/>
        </w:rPr>
        <w:t>同伴关系的发生发展和影响因素</w:t>
      </w:r>
    </w:p>
    <w:p>
      <w:pPr>
        <w:widowControl/>
        <w:numPr>
          <w:ilvl w:val="0"/>
          <w:numId w:val="7"/>
        </w:numPr>
        <w:rPr>
          <w:rFonts w:cs="Times New Roman" w:asciiTheme="minorEastAsia" w:hAnsiTheme="minorEastAsia"/>
          <w:szCs w:val="21"/>
        </w:rPr>
      </w:pPr>
      <w:r>
        <w:rPr>
          <w:rFonts w:hint="eastAsia" w:cs="Times New Roman" w:asciiTheme="minorEastAsia" w:hAnsiTheme="minorEastAsia"/>
          <w:szCs w:val="21"/>
        </w:rPr>
        <w:t>师幼关系的发生发展和影响因素</w:t>
      </w:r>
    </w:p>
    <w:p>
      <w:pPr>
        <w:widowControl/>
        <w:numPr>
          <w:ilvl w:val="0"/>
          <w:numId w:val="7"/>
        </w:numPr>
        <w:rPr>
          <w:rFonts w:cs="Times New Roman" w:asciiTheme="minorEastAsia" w:hAnsiTheme="minorEastAsia"/>
          <w:szCs w:val="21"/>
        </w:rPr>
      </w:pPr>
      <w:r>
        <w:rPr>
          <w:rFonts w:hint="eastAsia" w:cs="Times New Roman" w:asciiTheme="minorEastAsia" w:hAnsiTheme="minorEastAsia"/>
          <w:szCs w:val="21"/>
        </w:rPr>
        <w:t>儿童性别角色的发生发展</w:t>
      </w:r>
    </w:p>
    <w:p>
      <w:pPr>
        <w:widowControl/>
        <w:numPr>
          <w:ilvl w:val="0"/>
          <w:numId w:val="7"/>
        </w:numPr>
        <w:rPr>
          <w:rFonts w:cs="Times New Roman" w:asciiTheme="minorEastAsia" w:hAnsiTheme="minorEastAsia"/>
          <w:szCs w:val="21"/>
        </w:rPr>
      </w:pPr>
      <w:r>
        <w:rPr>
          <w:rFonts w:hint="eastAsia" w:cs="Times New Roman" w:asciiTheme="minorEastAsia" w:hAnsiTheme="minorEastAsia"/>
          <w:szCs w:val="21"/>
        </w:rPr>
        <w:t>儿童社会认知发展的神经基础</w:t>
      </w:r>
    </w:p>
    <w:p>
      <w:pPr>
        <w:widowControl/>
        <w:shd w:val="clear" w:color="auto" w:fill="FFFFFF"/>
        <w:ind w:firstLine="1029" w:firstLineChars="490"/>
        <w:rPr>
          <w:rFonts w:cs="Times New Roman" w:asciiTheme="minorEastAsia" w:hAnsiTheme="minorEastAsia"/>
          <w:bCs/>
          <w:kern w:val="0"/>
          <w:szCs w:val="21"/>
        </w:rPr>
      </w:pPr>
      <w:r>
        <w:rPr>
          <w:rFonts w:hint="eastAsia" w:cs="Times New Roman" w:asciiTheme="minorEastAsia" w:hAnsiTheme="minorEastAsia"/>
          <w:bCs/>
          <w:kern w:val="0"/>
          <w:szCs w:val="21"/>
        </w:rPr>
        <w:t>第九章 儿童个性的发展</w:t>
      </w:r>
    </w:p>
    <w:p>
      <w:pPr>
        <w:widowControl/>
        <w:numPr>
          <w:ilvl w:val="0"/>
          <w:numId w:val="8"/>
        </w:numPr>
        <w:rPr>
          <w:rFonts w:cs="Times New Roman" w:asciiTheme="minorEastAsia" w:hAnsiTheme="minorEastAsia"/>
          <w:szCs w:val="21"/>
        </w:rPr>
      </w:pPr>
      <w:r>
        <w:rPr>
          <w:rFonts w:hint="eastAsia" w:cs="Times New Roman" w:asciiTheme="minorEastAsia" w:hAnsiTheme="minorEastAsia"/>
          <w:szCs w:val="21"/>
        </w:rPr>
        <w:t>儿童气质的类型、表现特征及影响因素</w:t>
      </w:r>
    </w:p>
    <w:p>
      <w:pPr>
        <w:widowControl/>
        <w:numPr>
          <w:ilvl w:val="0"/>
          <w:numId w:val="8"/>
        </w:numPr>
        <w:rPr>
          <w:rFonts w:cs="Times New Roman" w:asciiTheme="minorEastAsia" w:hAnsiTheme="minorEastAsia"/>
          <w:szCs w:val="21"/>
        </w:rPr>
      </w:pPr>
      <w:r>
        <w:rPr>
          <w:rFonts w:hint="eastAsia" w:cs="Times New Roman" w:asciiTheme="minorEastAsia" w:hAnsiTheme="minorEastAsia"/>
          <w:szCs w:val="21"/>
        </w:rPr>
        <w:t>儿童性格发展的阶段及早期可塑性</w:t>
      </w:r>
    </w:p>
    <w:p>
      <w:pPr>
        <w:widowControl/>
        <w:numPr>
          <w:ilvl w:val="0"/>
          <w:numId w:val="8"/>
        </w:numPr>
        <w:rPr>
          <w:rFonts w:cs="Times New Roman" w:asciiTheme="minorEastAsia" w:hAnsiTheme="minorEastAsia"/>
          <w:szCs w:val="21"/>
        </w:rPr>
      </w:pPr>
      <w:r>
        <w:rPr>
          <w:rFonts w:hint="eastAsia" w:cs="Times New Roman" w:asciiTheme="minorEastAsia" w:hAnsiTheme="minorEastAsia"/>
          <w:szCs w:val="21"/>
        </w:rPr>
        <w:t>早期儿童能力发展的趋势</w:t>
      </w:r>
    </w:p>
    <w:p>
      <w:pPr>
        <w:widowControl/>
        <w:numPr>
          <w:ilvl w:val="0"/>
          <w:numId w:val="8"/>
        </w:numPr>
        <w:rPr>
          <w:rFonts w:cs="Times New Roman" w:asciiTheme="minorEastAsia" w:hAnsiTheme="minorEastAsia"/>
          <w:szCs w:val="21"/>
        </w:rPr>
      </w:pPr>
      <w:r>
        <w:rPr>
          <w:rFonts w:hint="eastAsia" w:cs="Times New Roman" w:asciiTheme="minorEastAsia" w:hAnsiTheme="minorEastAsia"/>
          <w:szCs w:val="21"/>
        </w:rPr>
        <w:t>智力研究的最新进展及儿童智力发展的特点</w:t>
      </w:r>
    </w:p>
    <w:p>
      <w:pPr>
        <w:widowControl/>
        <w:numPr>
          <w:ilvl w:val="0"/>
          <w:numId w:val="8"/>
        </w:numPr>
        <w:rPr>
          <w:rFonts w:cs="Times New Roman" w:asciiTheme="minorEastAsia" w:hAnsiTheme="minorEastAsia"/>
          <w:szCs w:val="21"/>
        </w:rPr>
      </w:pPr>
      <w:r>
        <w:rPr>
          <w:rFonts w:hint="eastAsia" w:cs="Times New Roman" w:asciiTheme="minorEastAsia" w:hAnsiTheme="minorEastAsia"/>
          <w:szCs w:val="21"/>
        </w:rPr>
        <w:t>儿童自我概念的发生发展特点及趋势</w:t>
      </w:r>
    </w:p>
    <w:p>
      <w:pPr>
        <w:widowControl/>
        <w:numPr>
          <w:ilvl w:val="0"/>
          <w:numId w:val="8"/>
        </w:numPr>
        <w:rPr>
          <w:rFonts w:cs="Times New Roman" w:asciiTheme="minorEastAsia" w:hAnsiTheme="minorEastAsia"/>
          <w:szCs w:val="21"/>
        </w:rPr>
      </w:pPr>
      <w:r>
        <w:rPr>
          <w:rFonts w:hint="eastAsia" w:cs="Times New Roman" w:asciiTheme="minorEastAsia" w:hAnsiTheme="minorEastAsia"/>
          <w:szCs w:val="21"/>
        </w:rPr>
        <w:t>儿童自尊、自我调节和自我控制的发展</w:t>
      </w:r>
    </w:p>
    <w:p>
      <w:pPr>
        <w:widowControl/>
        <w:rPr>
          <w:rFonts w:cs="Times New Roman" w:asciiTheme="minorEastAsia" w:hAnsiTheme="minorEastAsia"/>
          <w:szCs w:val="21"/>
        </w:rPr>
      </w:pPr>
      <w:r>
        <w:rPr>
          <w:rFonts w:hint="eastAsia" w:cs="Times New Roman" w:asciiTheme="minorEastAsia" w:hAnsiTheme="minorEastAsia"/>
          <w:szCs w:val="21"/>
        </w:rPr>
        <w:t xml:space="preserve">          第十章 儿童发展的文化维度</w:t>
      </w:r>
    </w:p>
    <w:p>
      <w:pPr>
        <w:widowControl/>
        <w:shd w:val="clear" w:color="auto" w:fill="FFFFFF"/>
        <w:ind w:left="1260" w:firstLine="405"/>
        <w:rPr>
          <w:rFonts w:cs="Times New Roman" w:asciiTheme="minorEastAsia" w:hAnsiTheme="minorEastAsia"/>
          <w:kern w:val="0"/>
          <w:szCs w:val="21"/>
        </w:rPr>
      </w:pPr>
      <w:r>
        <w:rPr>
          <w:rFonts w:hint="eastAsia" w:cs="Times New Roman" w:asciiTheme="minorEastAsia" w:hAnsiTheme="minorEastAsia"/>
          <w:kern w:val="0"/>
          <w:szCs w:val="21"/>
        </w:rPr>
        <w:t>1.儿童发展的文化本质</w:t>
      </w:r>
    </w:p>
    <w:p>
      <w:pPr>
        <w:widowControl/>
        <w:shd w:val="clear" w:color="auto" w:fill="FFFFFF"/>
        <w:ind w:left="1260" w:firstLine="405"/>
        <w:rPr>
          <w:rFonts w:cs="Times New Roman" w:asciiTheme="minorEastAsia" w:hAnsiTheme="minorEastAsia"/>
          <w:kern w:val="0"/>
          <w:szCs w:val="21"/>
        </w:rPr>
      </w:pPr>
      <w:r>
        <w:rPr>
          <w:rFonts w:hint="eastAsia" w:cs="Times New Roman" w:asciiTheme="minorEastAsia" w:hAnsiTheme="minorEastAsia"/>
          <w:kern w:val="0"/>
          <w:szCs w:val="21"/>
        </w:rPr>
        <w:t>2.儿童发展的文化符号与文化模式</w:t>
      </w:r>
    </w:p>
    <w:p>
      <w:pPr>
        <w:widowControl/>
        <w:shd w:val="clear" w:color="auto" w:fill="FFFFFF"/>
        <w:ind w:left="1260" w:firstLine="405"/>
        <w:rPr>
          <w:rFonts w:cs="Times New Roman" w:asciiTheme="minorEastAsia" w:hAnsiTheme="minorEastAsia"/>
          <w:kern w:val="0"/>
          <w:szCs w:val="21"/>
        </w:rPr>
      </w:pPr>
      <w:r>
        <w:rPr>
          <w:rFonts w:hint="eastAsia" w:cs="Times New Roman" w:asciiTheme="minorEastAsia" w:hAnsiTheme="minorEastAsia"/>
          <w:kern w:val="0"/>
          <w:szCs w:val="21"/>
        </w:rPr>
        <w:t>3.儿童发展文化研究的主、客位关系</w:t>
      </w:r>
    </w:p>
    <w:p>
      <w:pPr>
        <w:widowControl/>
        <w:shd w:val="clear" w:color="auto" w:fill="FFFFFF"/>
        <w:ind w:left="1260" w:firstLine="405"/>
        <w:rPr>
          <w:rFonts w:cs="Times New Roman" w:asciiTheme="minorEastAsia" w:hAnsiTheme="minorEastAsia"/>
          <w:kern w:val="0"/>
          <w:szCs w:val="21"/>
        </w:rPr>
      </w:pPr>
      <w:r>
        <w:rPr>
          <w:rFonts w:hint="eastAsia" w:cs="Times New Roman" w:asciiTheme="minorEastAsia" w:hAnsiTheme="minorEastAsia"/>
          <w:kern w:val="0"/>
          <w:szCs w:val="21"/>
        </w:rPr>
        <w:t>4.儿童发展的文化神经科学</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b/>
          <w:bCs/>
          <w:kern w:val="0"/>
          <w:szCs w:val="21"/>
        </w:rPr>
        <w:t>参考教材或主要参考书</w:t>
      </w:r>
      <w:r>
        <w:rPr>
          <w:rFonts w:hint="eastAsia" w:cs="Times New Roman" w:asciiTheme="minorEastAsia" w:hAnsiTheme="minorEastAsia"/>
          <w:kern w:val="0"/>
          <w:szCs w:val="21"/>
        </w:rPr>
        <w:t>：</w:t>
      </w:r>
    </w:p>
    <w:p>
      <w:pPr>
        <w:widowControl/>
        <w:shd w:val="clear" w:color="auto" w:fill="FFFFFF"/>
        <w:rPr>
          <w:rFonts w:cs="宋体" w:asciiTheme="minorEastAsia" w:hAnsiTheme="minorEastAsia"/>
          <w:kern w:val="0"/>
          <w:szCs w:val="21"/>
        </w:rPr>
      </w:pPr>
      <w:r>
        <w:rPr>
          <w:rFonts w:hint="eastAsia" w:cs="宋体" w:asciiTheme="minorEastAsia" w:hAnsiTheme="minorEastAsia"/>
          <w:kern w:val="0"/>
          <w:szCs w:val="21"/>
        </w:rPr>
        <w:t>1. 秦金亮主编：《儿童发展科学概论》, 高等教育出版社,2008年第1版，2019年修订版。</w:t>
      </w:r>
    </w:p>
    <w:p>
      <w:pPr>
        <w:widowControl/>
        <w:shd w:val="clear" w:color="auto" w:fill="FFFFFF"/>
        <w:rPr>
          <w:rFonts w:cs="宋体" w:asciiTheme="minorEastAsia" w:hAnsiTheme="minorEastAsia"/>
          <w:kern w:val="0"/>
          <w:szCs w:val="21"/>
        </w:rPr>
      </w:pPr>
      <w:r>
        <w:rPr>
          <w:rFonts w:cs="宋体" w:asciiTheme="minorEastAsia" w:hAnsiTheme="minorEastAsia"/>
          <w:kern w:val="0"/>
          <w:szCs w:val="21"/>
        </w:rPr>
        <w:t>2.</w:t>
      </w:r>
      <w:r>
        <w:rPr>
          <w:rFonts w:hint="eastAsia" w:cs="宋体" w:asciiTheme="minorEastAsia" w:hAnsiTheme="minorEastAsia"/>
          <w:kern w:val="0"/>
          <w:szCs w:val="21"/>
        </w:rPr>
        <w:t xml:space="preserve"> 秦金亮主编：</w:t>
      </w:r>
      <w:r>
        <w:rPr>
          <w:rFonts w:cs="宋体" w:asciiTheme="minorEastAsia" w:hAnsiTheme="minorEastAsia"/>
          <w:kern w:val="0"/>
          <w:szCs w:val="21"/>
        </w:rPr>
        <w:t>《</w:t>
      </w:r>
      <w:r>
        <w:rPr>
          <w:rFonts w:hint="eastAsia" w:cs="宋体" w:asciiTheme="minorEastAsia" w:hAnsiTheme="minorEastAsia"/>
          <w:kern w:val="0"/>
          <w:szCs w:val="21"/>
        </w:rPr>
        <w:t>早期儿童发展导论》，北京师范大学出版社,2014年版。</w:t>
      </w:r>
    </w:p>
    <w:p>
      <w:pPr>
        <w:widowControl/>
        <w:shd w:val="clear" w:color="auto" w:fill="FFFFFF"/>
        <w:rPr>
          <w:rFonts w:cs="Times New Roman" w:asciiTheme="minorEastAsia" w:hAnsiTheme="minorEastAsia"/>
          <w:kern w:val="0"/>
          <w:szCs w:val="21"/>
        </w:rPr>
      </w:pP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b/>
          <w:bCs/>
          <w:kern w:val="0"/>
          <w:szCs w:val="21"/>
        </w:rPr>
        <w:t>四、样卷</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b/>
          <w:bCs/>
          <w:kern w:val="0"/>
          <w:szCs w:val="21"/>
        </w:rPr>
        <w:t>一、简答题</w:t>
      </w:r>
      <w:r>
        <w:rPr>
          <w:rFonts w:hint="eastAsia" w:cs="Times New Roman" w:asciiTheme="minorEastAsia" w:hAnsiTheme="minorEastAsia"/>
          <w:kern w:val="0"/>
          <w:szCs w:val="21"/>
        </w:rPr>
        <w:t>（共3小题，每小题</w:t>
      </w:r>
      <w:r>
        <w:rPr>
          <w:rFonts w:cs="Times New Roman" w:asciiTheme="minorEastAsia" w:hAnsiTheme="minorEastAsia"/>
          <w:kern w:val="0"/>
          <w:szCs w:val="21"/>
        </w:rPr>
        <w:t>10</w:t>
      </w:r>
      <w:r>
        <w:rPr>
          <w:rFonts w:hint="eastAsia" w:cs="Times New Roman" w:asciiTheme="minorEastAsia" w:hAnsiTheme="minorEastAsia"/>
          <w:kern w:val="0"/>
          <w:szCs w:val="21"/>
        </w:rPr>
        <w:t>分，共30分）</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1．儿童发展研究数据有哪些基本类型？</w:t>
      </w:r>
    </w:p>
    <w:p>
      <w:pPr>
        <w:widowControl/>
        <w:shd w:val="clear" w:color="auto" w:fill="FFFFFF"/>
        <w:ind w:firstLine="420"/>
        <w:rPr>
          <w:rFonts w:ascii="Times New Roman" w:hAnsi="Times New Roman" w:eastAsia="宋体" w:cs="Times New Roman"/>
          <w:kern w:val="0"/>
          <w:szCs w:val="21"/>
        </w:rPr>
      </w:pPr>
      <w:r>
        <w:rPr>
          <w:rFonts w:hint="eastAsia" w:cs="Times New Roman" w:asciiTheme="minorEastAsia" w:hAnsiTheme="minorEastAsia"/>
          <w:kern w:val="0"/>
          <w:szCs w:val="21"/>
        </w:rPr>
        <w:t>2．</w:t>
      </w:r>
      <w:r>
        <w:rPr>
          <w:rFonts w:hint="eastAsia" w:ascii="宋体" w:hAnsi="宋体" w:eastAsia="宋体" w:cs="Times New Roman"/>
          <w:kern w:val="0"/>
          <w:szCs w:val="21"/>
        </w:rPr>
        <w:t>一项儿童实验研究需要遵守哪些伦理规范？</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3. 婴幼儿动作发展有哪些特点？</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b/>
          <w:bCs/>
          <w:kern w:val="0"/>
          <w:szCs w:val="21"/>
        </w:rPr>
        <w:t>二、论述题</w:t>
      </w:r>
      <w:r>
        <w:rPr>
          <w:rFonts w:hint="eastAsia" w:cs="Times New Roman" w:asciiTheme="minorEastAsia" w:hAnsiTheme="minorEastAsia"/>
          <w:kern w:val="0"/>
          <w:szCs w:val="21"/>
        </w:rPr>
        <w:t>（共</w:t>
      </w:r>
      <w:r>
        <w:rPr>
          <w:rFonts w:cs="Times New Roman" w:asciiTheme="minorEastAsia" w:hAnsiTheme="minorEastAsia"/>
          <w:kern w:val="0"/>
          <w:szCs w:val="21"/>
        </w:rPr>
        <w:t>3</w:t>
      </w:r>
      <w:r>
        <w:rPr>
          <w:rFonts w:hint="eastAsia" w:cs="Times New Roman" w:asciiTheme="minorEastAsia" w:hAnsiTheme="minorEastAsia"/>
          <w:kern w:val="0"/>
          <w:szCs w:val="21"/>
        </w:rPr>
        <w:t>小题，每小题20分，共</w:t>
      </w:r>
      <w:r>
        <w:rPr>
          <w:rFonts w:cs="Times New Roman" w:asciiTheme="minorEastAsia" w:hAnsiTheme="minorEastAsia"/>
          <w:kern w:val="0"/>
          <w:szCs w:val="21"/>
        </w:rPr>
        <w:t>60</w:t>
      </w:r>
      <w:r>
        <w:rPr>
          <w:rFonts w:hint="eastAsia" w:cs="Times New Roman" w:asciiTheme="minorEastAsia" w:hAnsiTheme="minorEastAsia"/>
          <w:kern w:val="0"/>
          <w:szCs w:val="21"/>
        </w:rPr>
        <w:t>分）</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1. 结合你接触的横断数据与纵向数据谈谈其方差分析的区别与联系。</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2. 举一个心理物理学原理在儿童发展中的经典研究。</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3. 以种系和个体发生视角谈谈儿童发展在人类发展中的地位。</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b/>
          <w:bCs/>
          <w:kern w:val="0"/>
          <w:szCs w:val="21"/>
        </w:rPr>
        <w:t>三、分析与设计题</w:t>
      </w:r>
      <w:r>
        <w:rPr>
          <w:rFonts w:hint="eastAsia" w:cs="Times New Roman" w:asciiTheme="minorEastAsia" w:hAnsiTheme="minorEastAsia"/>
          <w:kern w:val="0"/>
          <w:szCs w:val="21"/>
        </w:rPr>
        <w:t>（共3小题，每小题20分，共60分）</w:t>
      </w:r>
    </w:p>
    <w:p>
      <w:pPr>
        <w:widowControl/>
        <w:shd w:val="clear" w:color="auto" w:fill="FFFFFF"/>
        <w:ind w:left="420" w:leftChars="200"/>
        <w:rPr>
          <w:rFonts w:cs="Times New Roman" w:asciiTheme="minorEastAsia" w:hAnsiTheme="minorEastAsia"/>
          <w:kern w:val="0"/>
          <w:szCs w:val="21"/>
        </w:rPr>
      </w:pPr>
      <w:r>
        <w:rPr>
          <w:rFonts w:hint="eastAsia" w:cs="Times New Roman" w:asciiTheme="minorEastAsia" w:hAnsiTheme="minorEastAsia"/>
          <w:kern w:val="0"/>
          <w:szCs w:val="21"/>
        </w:rPr>
        <w:t>1.</w:t>
      </w:r>
      <w:r>
        <w:rPr>
          <w:rFonts w:hint="eastAsia" w:cs="+mn-cs" w:asciiTheme="minorEastAsia" w:hAnsiTheme="minorEastAsia"/>
          <w:b/>
          <w:bCs/>
          <w:kern w:val="24"/>
          <w:szCs w:val="21"/>
        </w:rPr>
        <w:t xml:space="preserve"> </w:t>
      </w:r>
      <w:r>
        <w:rPr>
          <w:rFonts w:hint="eastAsia" w:cs="Times New Roman" w:asciiTheme="minorEastAsia" w:hAnsiTheme="minorEastAsia"/>
          <w:kern w:val="0"/>
          <w:szCs w:val="21"/>
        </w:rPr>
        <w:t>一个习惯化任务通常被用来监测婴儿的记忆。在习惯化的过程中，有研究者将不同刺激物（人和玩偶）在简短的时间内呈现给婴儿，研究者记录婴儿注视刺激物的时间，多次重复相同的过程。如果婴儿开始对刺激物失去兴趣（注视时间减少）。研究者可总结出婴儿记住了先前的刺激物的出现，并表示出对熟悉的刺激物的适应。请分析：</w:t>
      </w:r>
    </w:p>
    <w:p>
      <w:pPr>
        <w:widowControl/>
        <w:shd w:val="clear" w:color="auto" w:fill="FFFFFF"/>
        <w:ind w:left="525" w:leftChars="200" w:hanging="105" w:hangingChars="50"/>
        <w:rPr>
          <w:rFonts w:cs="Times New Roman" w:asciiTheme="minorEastAsia" w:hAnsiTheme="minorEastAsia"/>
          <w:kern w:val="0"/>
          <w:szCs w:val="21"/>
        </w:rPr>
      </w:pPr>
      <w:r>
        <w:rPr>
          <w:rFonts w:hint="eastAsia" w:cs="Times New Roman" w:asciiTheme="minorEastAsia" w:hAnsiTheme="minorEastAsia"/>
          <w:kern w:val="0"/>
          <w:szCs w:val="21"/>
        </w:rPr>
        <w:t>（1）该研究中的实验设计类型，实验因素及其水平数；</w:t>
      </w:r>
    </w:p>
    <w:p>
      <w:pPr>
        <w:widowControl/>
        <w:shd w:val="clear" w:color="auto" w:fill="FFFFFF"/>
        <w:ind w:left="525" w:leftChars="200" w:hanging="105" w:hangingChars="50"/>
        <w:rPr>
          <w:rFonts w:cs="Times New Roman" w:asciiTheme="minorEastAsia" w:hAnsiTheme="minorEastAsia"/>
          <w:kern w:val="0"/>
          <w:szCs w:val="21"/>
        </w:rPr>
      </w:pPr>
      <w:r>
        <w:rPr>
          <w:rFonts w:hint="eastAsia" w:cs="Times New Roman" w:asciiTheme="minorEastAsia" w:hAnsiTheme="minorEastAsia"/>
          <w:kern w:val="0"/>
          <w:szCs w:val="21"/>
        </w:rPr>
        <w:t>（2）分析运用该实验设计的优缺点；</w:t>
      </w:r>
    </w:p>
    <w:p>
      <w:pPr>
        <w:widowControl/>
        <w:shd w:val="clear" w:color="auto" w:fill="FFFFFF"/>
        <w:ind w:left="525" w:leftChars="200" w:hanging="105" w:hangingChars="50"/>
        <w:rPr>
          <w:rFonts w:cs="Times New Roman" w:asciiTheme="minorEastAsia" w:hAnsiTheme="minorEastAsia"/>
          <w:kern w:val="0"/>
          <w:szCs w:val="21"/>
        </w:rPr>
      </w:pPr>
      <w:r>
        <w:rPr>
          <w:rFonts w:hint="eastAsia" w:cs="Times New Roman" w:asciiTheme="minorEastAsia" w:hAnsiTheme="minorEastAsia"/>
          <w:kern w:val="0"/>
          <w:szCs w:val="21"/>
        </w:rPr>
        <w:t>（3）该实验设计的统计分析方法</w:t>
      </w:r>
    </w:p>
    <w:p>
      <w:pPr>
        <w:pStyle w:val="3"/>
        <w:rPr>
          <w:rFonts w:cs="Times New Roman" w:asciiTheme="minorEastAsia" w:hAnsiTheme="minorEastAsia" w:eastAsiaTheme="minorEastAsia"/>
          <w:bCs/>
        </w:rPr>
      </w:pPr>
      <w:r>
        <w:rPr>
          <w:rFonts w:hint="eastAsia" w:cs="Times New Roman" w:asciiTheme="minorEastAsia" w:hAnsiTheme="minorEastAsia"/>
          <w:kern w:val="0"/>
        </w:rPr>
        <w:t xml:space="preserve">    2.</w:t>
      </w:r>
      <w:r>
        <w:rPr>
          <w:rFonts w:hint="eastAsia" w:hAnsi="宋体" w:cs="Times New Roman"/>
          <w:kern w:val="0"/>
        </w:rPr>
        <w:t xml:space="preserve"> </w:t>
      </w:r>
      <w:r>
        <w:rPr>
          <w:rFonts w:hint="eastAsia" w:cs="Times New Roman" w:asciiTheme="minorEastAsia" w:hAnsiTheme="minorEastAsia" w:eastAsiaTheme="minorEastAsia"/>
          <w:bCs/>
        </w:rPr>
        <w:t>某研究者进行了“儿童汉语阅读辅助策略研究”，在研究设计部分他这样叙述：“本研究有两个自变量，分别是难度适宜的和较难的阅读材料。每个自变量有四个水平，即四种辅助阅读策略（提问、图示、标记和提纲辅助策略），以研究文章难度不同，在四种阅读辅助策略下，对儿童阅读效果的影响。这是一个2*4的实验设计。”</w:t>
      </w:r>
    </w:p>
    <w:p>
      <w:pPr>
        <w:pStyle w:val="3"/>
        <w:ind w:left="210" w:leftChars="100" w:firstLine="105" w:firstLineChars="50"/>
        <w:rPr>
          <w:rFonts w:cs="Times New Roman" w:asciiTheme="minorEastAsia" w:hAnsiTheme="minorEastAsia" w:eastAsiaTheme="minorEastAsia"/>
          <w:bCs/>
        </w:rPr>
      </w:pPr>
      <w:r>
        <w:rPr>
          <w:rFonts w:hint="eastAsia" w:cs="Times New Roman" w:asciiTheme="minorEastAsia" w:hAnsiTheme="minorEastAsia" w:eastAsiaTheme="minorEastAsia"/>
          <w:bCs/>
        </w:rPr>
        <w:t>（1）该段叙述中存在许多问题，请写出正确表述。（4分）</w:t>
      </w:r>
    </w:p>
    <w:p>
      <w:pPr>
        <w:pStyle w:val="3"/>
        <w:ind w:left="210" w:leftChars="100" w:firstLine="105" w:firstLineChars="50"/>
        <w:rPr>
          <w:rFonts w:cs="Times New Roman" w:asciiTheme="minorEastAsia" w:hAnsiTheme="minorEastAsia" w:eastAsiaTheme="minorEastAsia"/>
          <w:bCs/>
        </w:rPr>
      </w:pPr>
      <w:r>
        <w:rPr>
          <w:rFonts w:hint="eastAsia" w:cs="Times New Roman" w:asciiTheme="minorEastAsia" w:hAnsiTheme="minorEastAsia" w:eastAsiaTheme="minorEastAsia"/>
          <w:bCs/>
        </w:rPr>
        <w:t>（2）如果请你考察两种文章难度和四种阅读辅助策略对儿童阅读效果的影响，你将选取多少名被试？如何分配这些被试接受实验处理？（4分）</w:t>
      </w:r>
    </w:p>
    <w:p>
      <w:pPr>
        <w:pStyle w:val="3"/>
        <w:ind w:left="210" w:leftChars="100" w:firstLine="105" w:firstLineChars="50"/>
        <w:rPr>
          <w:rFonts w:cs="Times New Roman" w:asciiTheme="minorEastAsia" w:hAnsiTheme="minorEastAsia" w:eastAsiaTheme="minorEastAsia"/>
          <w:bCs/>
        </w:rPr>
      </w:pPr>
      <w:r>
        <w:rPr>
          <w:rFonts w:hint="eastAsia" w:cs="Times New Roman" w:asciiTheme="minorEastAsia" w:hAnsiTheme="minorEastAsia" w:eastAsiaTheme="minorEastAsia"/>
          <w:bCs/>
        </w:rPr>
        <w:t>（3）你将考虑控制哪些无关变量？分别采用什么方式进行控制？（6分）</w:t>
      </w:r>
    </w:p>
    <w:p>
      <w:pPr>
        <w:pStyle w:val="3"/>
        <w:ind w:left="210" w:leftChars="100" w:firstLine="105" w:firstLineChars="50"/>
        <w:rPr>
          <w:rFonts w:cs="Times New Roman" w:asciiTheme="minorEastAsia" w:hAnsiTheme="minorEastAsia" w:eastAsiaTheme="minorEastAsia"/>
          <w:kern w:val="0"/>
        </w:rPr>
      </w:pPr>
      <w:r>
        <w:rPr>
          <w:rFonts w:hint="eastAsia" w:cs="Times New Roman" w:asciiTheme="minorEastAsia" w:hAnsiTheme="minorEastAsia" w:eastAsiaTheme="minorEastAsia"/>
          <w:bCs/>
        </w:rPr>
        <w:t>（4）你将如何进行数据处理，请设计结果部分的表格（包括表头、划线、行列类目、并说明表中数字）、并写出需要使用的统计方法。（6分）</w:t>
      </w:r>
    </w:p>
    <w:p>
      <w:pPr>
        <w:widowControl/>
        <w:shd w:val="clear" w:color="auto" w:fill="FFFFFF"/>
        <w:rPr>
          <w:rFonts w:cs="Times New Roman" w:asciiTheme="minorEastAsia" w:hAnsiTheme="minorEastAsia"/>
          <w:kern w:val="0"/>
          <w:szCs w:val="21"/>
        </w:rPr>
      </w:pPr>
      <w:r>
        <w:rPr>
          <w:rFonts w:hint="eastAsia" w:cs="Times New Roman" w:asciiTheme="minorEastAsia" w:hAnsiTheme="minorEastAsia"/>
          <w:kern w:val="0"/>
          <w:szCs w:val="21"/>
        </w:rPr>
        <w:t xml:space="preserve">     3.一位国际学校的中国老师，发现东亚裔学生写字姿势中规中矩，很是舒服；而欧美裔学生坐姿写字歪歪扭扭，很是难受。该教师就计划分别与欧美裔家长沟通希望纠偏儿童的写字姿势，结果多数家长并不配合，部分家长认为“儿童写字姿势是儿童的权益，由他自己选择”。请以文化的视角，设计两种研究范式。</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（1）客位文化的研究。（10分）</w:t>
      </w:r>
    </w:p>
    <w:p>
      <w:pPr>
        <w:widowControl/>
        <w:shd w:val="clear" w:color="auto" w:fill="FFFFFF"/>
        <w:ind w:firstLine="420"/>
        <w:rPr>
          <w:rFonts w:cs="Times New Roman" w:asciiTheme="minorEastAsia" w:hAnsiTheme="minorEastAsia"/>
          <w:kern w:val="0"/>
          <w:szCs w:val="21"/>
        </w:rPr>
      </w:pPr>
      <w:r>
        <w:rPr>
          <w:rFonts w:hint="eastAsia" w:cs="Times New Roman" w:asciiTheme="minorEastAsia" w:hAnsiTheme="minorEastAsia"/>
          <w:kern w:val="0"/>
          <w:szCs w:val="21"/>
        </w:rPr>
        <w:t>（2）主位文化的研究。（10分）</w:t>
      </w:r>
    </w:p>
    <w:p>
      <w:pPr>
        <w:widowControl/>
        <w:shd w:val="clear" w:color="auto" w:fill="FFFFFF"/>
        <w:rPr>
          <w:rFonts w:cs="Times New Roman" w:asciiTheme="minorEastAsia" w:hAnsiTheme="minorEastAsia"/>
          <w:kern w:val="0"/>
          <w:szCs w:val="21"/>
        </w:rPr>
      </w:pPr>
      <w:r>
        <w:rPr>
          <w:rFonts w:cs="Times New Roman" w:asciiTheme="minorEastAsia" w:hAnsiTheme="minorEastAsia"/>
          <w:kern w:val="0"/>
          <w:szCs w:val="21"/>
        </w:rPr>
        <w:t> </w:t>
      </w:r>
    </w:p>
    <w:p>
      <w:pPr>
        <w:widowControl/>
        <w:shd w:val="clear" w:color="auto" w:fill="FFFFFF"/>
        <w:rPr>
          <w:rFonts w:cs="Times New Roman" w:asciiTheme="minorEastAsia" w:hAnsiTheme="minorEastAsia"/>
          <w:kern w:val="0"/>
          <w:szCs w:val="21"/>
        </w:rPr>
      </w:pPr>
      <w:r>
        <w:rPr>
          <w:rFonts w:cs="Times New Roman" w:asciiTheme="minorEastAsia" w:hAnsiTheme="minorEastAsia"/>
          <w:kern w:val="0"/>
          <w:szCs w:val="21"/>
        </w:rPr>
        <w:t> </w:t>
      </w:r>
    </w:p>
    <w:p>
      <w:pPr>
        <w:widowControl/>
        <w:shd w:val="clear" w:color="auto" w:fill="FFFFFF"/>
        <w:rPr>
          <w:rFonts w:cs="Times New Roman" w:asciiTheme="minorEastAsia" w:hAnsiTheme="minorEastAsia"/>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11C9"/>
    <w:multiLevelType w:val="multilevel"/>
    <w:tmpl w:val="134211C9"/>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1">
    <w:nsid w:val="2C334916"/>
    <w:multiLevelType w:val="multilevel"/>
    <w:tmpl w:val="2C334916"/>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2">
    <w:nsid w:val="31845CC2"/>
    <w:multiLevelType w:val="multilevel"/>
    <w:tmpl w:val="31845CC2"/>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3">
    <w:nsid w:val="5055001C"/>
    <w:multiLevelType w:val="multilevel"/>
    <w:tmpl w:val="5055001C"/>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4">
    <w:nsid w:val="5B662A7C"/>
    <w:multiLevelType w:val="multilevel"/>
    <w:tmpl w:val="5B662A7C"/>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5">
    <w:nsid w:val="61F718A1"/>
    <w:multiLevelType w:val="multilevel"/>
    <w:tmpl w:val="61F718A1"/>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6">
    <w:nsid w:val="6226208B"/>
    <w:multiLevelType w:val="multilevel"/>
    <w:tmpl w:val="6226208B"/>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abstractNum w:abstractNumId="7">
    <w:nsid w:val="6868186A"/>
    <w:multiLevelType w:val="multilevel"/>
    <w:tmpl w:val="6868186A"/>
    <w:lvl w:ilvl="0" w:tentative="0">
      <w:start w:val="1"/>
      <w:numFmt w:val="decimal"/>
      <w:lvlText w:val="%1."/>
      <w:lvlJc w:val="left"/>
      <w:pPr>
        <w:ind w:left="2026" w:hanging="360"/>
      </w:pPr>
      <w:rPr>
        <w:rFonts w:hint="default"/>
      </w:rPr>
    </w:lvl>
    <w:lvl w:ilvl="1" w:tentative="0">
      <w:start w:val="1"/>
      <w:numFmt w:val="lowerLetter"/>
      <w:lvlText w:val="%2)"/>
      <w:lvlJc w:val="left"/>
      <w:pPr>
        <w:ind w:left="2506" w:hanging="420"/>
      </w:pPr>
    </w:lvl>
    <w:lvl w:ilvl="2" w:tentative="0">
      <w:start w:val="1"/>
      <w:numFmt w:val="lowerRoman"/>
      <w:lvlText w:val="%3."/>
      <w:lvlJc w:val="right"/>
      <w:pPr>
        <w:ind w:left="2926" w:hanging="420"/>
      </w:pPr>
    </w:lvl>
    <w:lvl w:ilvl="3" w:tentative="0">
      <w:start w:val="1"/>
      <w:numFmt w:val="decimal"/>
      <w:lvlText w:val="%4."/>
      <w:lvlJc w:val="left"/>
      <w:pPr>
        <w:ind w:left="3346" w:hanging="420"/>
      </w:pPr>
    </w:lvl>
    <w:lvl w:ilvl="4" w:tentative="0">
      <w:start w:val="1"/>
      <w:numFmt w:val="lowerLetter"/>
      <w:lvlText w:val="%5)"/>
      <w:lvlJc w:val="left"/>
      <w:pPr>
        <w:ind w:left="3766" w:hanging="420"/>
      </w:pPr>
    </w:lvl>
    <w:lvl w:ilvl="5" w:tentative="0">
      <w:start w:val="1"/>
      <w:numFmt w:val="lowerRoman"/>
      <w:lvlText w:val="%6."/>
      <w:lvlJc w:val="right"/>
      <w:pPr>
        <w:ind w:left="4186" w:hanging="420"/>
      </w:pPr>
    </w:lvl>
    <w:lvl w:ilvl="6" w:tentative="0">
      <w:start w:val="1"/>
      <w:numFmt w:val="decimal"/>
      <w:lvlText w:val="%7."/>
      <w:lvlJc w:val="left"/>
      <w:pPr>
        <w:ind w:left="4606" w:hanging="420"/>
      </w:pPr>
    </w:lvl>
    <w:lvl w:ilvl="7" w:tentative="0">
      <w:start w:val="1"/>
      <w:numFmt w:val="lowerLetter"/>
      <w:lvlText w:val="%8)"/>
      <w:lvlJc w:val="left"/>
      <w:pPr>
        <w:ind w:left="5026" w:hanging="420"/>
      </w:pPr>
    </w:lvl>
    <w:lvl w:ilvl="8" w:tentative="0">
      <w:start w:val="1"/>
      <w:numFmt w:val="lowerRoman"/>
      <w:lvlText w:val="%9."/>
      <w:lvlJc w:val="right"/>
      <w:pPr>
        <w:ind w:left="5446" w:hanging="420"/>
      </w:p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BC"/>
    <w:rsid w:val="00015AF0"/>
    <w:rsid w:val="00131259"/>
    <w:rsid w:val="0019540B"/>
    <w:rsid w:val="001A4D52"/>
    <w:rsid w:val="001D3E45"/>
    <w:rsid w:val="00220289"/>
    <w:rsid w:val="002474D9"/>
    <w:rsid w:val="002B2BFA"/>
    <w:rsid w:val="002E6F4C"/>
    <w:rsid w:val="003034E7"/>
    <w:rsid w:val="003041F5"/>
    <w:rsid w:val="00316C55"/>
    <w:rsid w:val="0035039F"/>
    <w:rsid w:val="003A274B"/>
    <w:rsid w:val="003E5B42"/>
    <w:rsid w:val="003F5333"/>
    <w:rsid w:val="00416968"/>
    <w:rsid w:val="004C4480"/>
    <w:rsid w:val="004F3EBC"/>
    <w:rsid w:val="00500A83"/>
    <w:rsid w:val="00530A49"/>
    <w:rsid w:val="00575752"/>
    <w:rsid w:val="00575D1C"/>
    <w:rsid w:val="00596DFF"/>
    <w:rsid w:val="005C23FF"/>
    <w:rsid w:val="005F5F0E"/>
    <w:rsid w:val="00611F14"/>
    <w:rsid w:val="00697529"/>
    <w:rsid w:val="006E4EC0"/>
    <w:rsid w:val="006F334B"/>
    <w:rsid w:val="0070045C"/>
    <w:rsid w:val="00712436"/>
    <w:rsid w:val="0079031C"/>
    <w:rsid w:val="007A134E"/>
    <w:rsid w:val="007B34E6"/>
    <w:rsid w:val="007B7F90"/>
    <w:rsid w:val="00884FE4"/>
    <w:rsid w:val="00966D68"/>
    <w:rsid w:val="009B68DD"/>
    <w:rsid w:val="009C062E"/>
    <w:rsid w:val="009E050D"/>
    <w:rsid w:val="009E1863"/>
    <w:rsid w:val="00A263FF"/>
    <w:rsid w:val="00A42789"/>
    <w:rsid w:val="00AE68BC"/>
    <w:rsid w:val="00AE759E"/>
    <w:rsid w:val="00B917B8"/>
    <w:rsid w:val="00BA4CE3"/>
    <w:rsid w:val="00CD33EF"/>
    <w:rsid w:val="00D32D1C"/>
    <w:rsid w:val="00DC310E"/>
    <w:rsid w:val="00DF5572"/>
    <w:rsid w:val="00E07B87"/>
    <w:rsid w:val="00E1273E"/>
    <w:rsid w:val="00E268D8"/>
    <w:rsid w:val="00E56DAD"/>
    <w:rsid w:val="00E70B42"/>
    <w:rsid w:val="00EB7023"/>
    <w:rsid w:val="00F156CE"/>
    <w:rsid w:val="00F83727"/>
    <w:rsid w:val="00FF1499"/>
    <w:rsid w:val="1685688E"/>
    <w:rsid w:val="347C1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Plain Text"/>
    <w:basedOn w:val="1"/>
    <w:link w:val="16"/>
    <w:qFormat/>
    <w:uiPriority w:val="0"/>
    <w:rPr>
      <w:rFonts w:ascii="宋体" w:hAnsi="Courier New" w:eastAsia="宋体"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styleId="10">
    <w:name w:val="annotation reference"/>
    <w:basedOn w:val="8"/>
    <w:semiHidden/>
    <w:unhideWhenUsed/>
    <w:qFormat/>
    <w:uiPriority w:val="99"/>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批注文字 Char"/>
    <w:basedOn w:val="8"/>
    <w:link w:val="2"/>
    <w:semiHidden/>
    <w:uiPriority w:val="99"/>
    <w:rPr>
      <w:rFonts w:ascii="宋体" w:hAnsi="宋体" w:eastAsia="宋体" w:cs="宋体"/>
      <w:kern w:val="0"/>
      <w:sz w:val="24"/>
      <w:szCs w:val="24"/>
    </w:rPr>
  </w:style>
  <w:style w:type="character" w:customStyle="1" w:styleId="14">
    <w:name w:val="msocommentsubject"/>
    <w:basedOn w:val="8"/>
    <w:uiPriority w:val="0"/>
  </w:style>
  <w:style w:type="paragraph" w:styleId="15">
    <w:name w:val="List Paragraph"/>
    <w:basedOn w:val="1"/>
    <w:qFormat/>
    <w:uiPriority w:val="34"/>
    <w:pPr>
      <w:ind w:firstLine="420" w:firstLineChars="200"/>
    </w:pPr>
  </w:style>
  <w:style w:type="character" w:customStyle="1" w:styleId="16">
    <w:name w:val="纯文本 Char"/>
    <w:basedOn w:val="8"/>
    <w:link w:val="3"/>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532</Words>
  <Characters>3038</Characters>
  <Lines>25</Lines>
  <Paragraphs>7</Paragraphs>
  <TotalTime>14</TotalTime>
  <ScaleCrop>false</ScaleCrop>
  <LinksUpToDate>false</LinksUpToDate>
  <CharactersWithSpaces>3563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2019-05-30T13:48:00Z</dcterms:created>
  <dc:creator>lenovo</dc:creator>
  <cp:lastModifiedBy>Administrator</cp:lastModifiedBy>
  <dcterms:modified xsi:type="dcterms:W3CDTF">2019-08-05T06:56:35Z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