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8" w:rsidRDefault="009E21F2" w:rsidP="00D40165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432</w:t>
      </w:r>
      <w:r w:rsidR="003D0DF8" w:rsidRPr="00F442A2">
        <w:rPr>
          <w:rFonts w:ascii="仿宋" w:eastAsia="仿宋" w:hAnsi="仿宋" w:hint="eastAsia"/>
          <w:b/>
          <w:sz w:val="28"/>
          <w:szCs w:val="28"/>
        </w:rPr>
        <w:t>-《</w:t>
      </w:r>
      <w:r w:rsidR="003D0DF8">
        <w:rPr>
          <w:rFonts w:ascii="仿宋" w:eastAsia="仿宋" w:hAnsi="仿宋" w:hint="eastAsia"/>
          <w:b/>
          <w:sz w:val="28"/>
          <w:szCs w:val="28"/>
        </w:rPr>
        <w:t>统计学</w:t>
      </w:r>
      <w:r w:rsidR="003D0DF8" w:rsidRPr="00F442A2">
        <w:rPr>
          <w:rFonts w:ascii="仿宋" w:eastAsia="仿宋" w:hAnsi="仿宋" w:hint="eastAsia"/>
          <w:b/>
          <w:sz w:val="28"/>
          <w:szCs w:val="28"/>
        </w:rPr>
        <w:t>》考试大纲</w:t>
      </w:r>
    </w:p>
    <w:p w:rsidR="002C02CB" w:rsidRPr="006A0F55" w:rsidRDefault="002C02CB" w:rsidP="002C02CB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D40165" w:rsidRPr="00F442A2" w:rsidRDefault="00D40165" w:rsidP="00D40165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3D0DF8" w:rsidRPr="00F442A2" w:rsidRDefault="003D0DF8" w:rsidP="00DA7C9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/>
          <w:b/>
          <w:sz w:val="28"/>
          <w:szCs w:val="28"/>
        </w:rPr>
        <w:t>一、考试性质</w:t>
      </w:r>
    </w:p>
    <w:p w:rsidR="003D0DF8" w:rsidRPr="00F442A2" w:rsidRDefault="003D0DF8" w:rsidP="003D0DF8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/>
          <w:sz w:val="28"/>
          <w:szCs w:val="28"/>
        </w:rPr>
        <w:t>》是</w:t>
      </w:r>
      <w:r w:rsidR="009E21F2">
        <w:rPr>
          <w:rFonts w:ascii="仿宋" w:eastAsia="仿宋" w:hAnsi="仿宋" w:hint="eastAsia"/>
          <w:sz w:val="28"/>
          <w:szCs w:val="28"/>
        </w:rPr>
        <w:t>应用统计</w:t>
      </w:r>
      <w:r w:rsidR="008D0040">
        <w:rPr>
          <w:rFonts w:ascii="仿宋" w:eastAsia="仿宋" w:hAnsi="仿宋" w:hint="eastAsia"/>
          <w:sz w:val="28"/>
          <w:szCs w:val="28"/>
        </w:rPr>
        <w:t>硕士</w:t>
      </w:r>
      <w:r w:rsidR="002B5A25">
        <w:rPr>
          <w:rFonts w:ascii="仿宋" w:eastAsia="仿宋" w:hAnsi="仿宋" w:hint="eastAsia"/>
          <w:sz w:val="28"/>
          <w:szCs w:val="28"/>
        </w:rPr>
        <w:t>专业</w:t>
      </w:r>
      <w:r w:rsidRPr="00F442A2">
        <w:rPr>
          <w:rFonts w:ascii="仿宋" w:eastAsia="仿宋" w:hAnsi="仿宋"/>
          <w:sz w:val="28"/>
          <w:szCs w:val="28"/>
        </w:rPr>
        <w:t>学位研究生入学考试的科目之一。《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/>
          <w:sz w:val="28"/>
          <w:szCs w:val="28"/>
        </w:rPr>
        <w:t>》考试</w:t>
      </w:r>
      <w:r w:rsidRPr="00F442A2">
        <w:rPr>
          <w:rFonts w:ascii="仿宋" w:eastAsia="仿宋" w:hAnsi="仿宋" w:hint="eastAsia"/>
          <w:sz w:val="28"/>
          <w:szCs w:val="28"/>
        </w:rPr>
        <w:t>要</w:t>
      </w:r>
      <w:r w:rsidRPr="00F442A2">
        <w:rPr>
          <w:rFonts w:ascii="仿宋" w:eastAsia="仿宋" w:hAnsi="仿宋"/>
          <w:sz w:val="28"/>
          <w:szCs w:val="28"/>
        </w:rPr>
        <w:t>求</w:t>
      </w:r>
      <w:r w:rsidRPr="00F442A2">
        <w:rPr>
          <w:rFonts w:ascii="仿宋" w:eastAsia="仿宋" w:hAnsi="仿宋" w:hint="eastAsia"/>
          <w:sz w:val="28"/>
          <w:szCs w:val="28"/>
        </w:rPr>
        <w:t>能</w:t>
      </w:r>
      <w:r w:rsidRPr="00F442A2">
        <w:rPr>
          <w:rFonts w:ascii="仿宋" w:eastAsia="仿宋" w:hAnsi="仿宋"/>
          <w:sz w:val="28"/>
          <w:szCs w:val="28"/>
        </w:rPr>
        <w:t>反映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 w:hint="eastAsia"/>
          <w:sz w:val="28"/>
          <w:szCs w:val="28"/>
        </w:rPr>
        <w:t>学科</w:t>
      </w:r>
      <w:r w:rsidRPr="00F442A2">
        <w:rPr>
          <w:rFonts w:ascii="仿宋" w:eastAsia="仿宋" w:hAnsi="仿宋"/>
          <w:sz w:val="28"/>
          <w:szCs w:val="28"/>
        </w:rPr>
        <w:t>的特点，科学、公平、准确地测</w:t>
      </w:r>
      <w:r w:rsidRPr="00F442A2">
        <w:rPr>
          <w:rFonts w:ascii="仿宋" w:eastAsia="仿宋" w:hAnsi="仿宋" w:hint="eastAsia"/>
          <w:sz w:val="28"/>
          <w:szCs w:val="28"/>
        </w:rPr>
        <w:t>试</w:t>
      </w:r>
      <w:r w:rsidRPr="00F442A2">
        <w:rPr>
          <w:rFonts w:ascii="仿宋" w:eastAsia="仿宋" w:hAnsi="仿宋"/>
          <w:sz w:val="28"/>
          <w:szCs w:val="28"/>
        </w:rPr>
        <w:t>考生的基本素质和综合能力，</w:t>
      </w:r>
      <w:r>
        <w:rPr>
          <w:rFonts w:ascii="仿宋" w:eastAsia="仿宋" w:hAnsi="仿宋" w:hint="eastAsia"/>
          <w:sz w:val="28"/>
          <w:szCs w:val="28"/>
        </w:rPr>
        <w:t>以便</w:t>
      </w:r>
      <w:r w:rsidRPr="00F442A2">
        <w:rPr>
          <w:rFonts w:ascii="仿宋" w:eastAsia="仿宋" w:hAnsi="仿宋" w:hint="eastAsia"/>
          <w:sz w:val="28"/>
          <w:szCs w:val="28"/>
        </w:rPr>
        <w:t>很好地选拔</w:t>
      </w:r>
      <w:r w:rsidRPr="00F442A2">
        <w:rPr>
          <w:rFonts w:ascii="仿宋" w:eastAsia="仿宋" w:hAnsi="仿宋"/>
          <w:sz w:val="28"/>
          <w:szCs w:val="28"/>
        </w:rPr>
        <w:t>具有</w:t>
      </w:r>
      <w:r w:rsidRPr="00F442A2">
        <w:rPr>
          <w:rFonts w:ascii="仿宋" w:eastAsia="仿宋" w:hAnsi="仿宋" w:hint="eastAsia"/>
          <w:sz w:val="28"/>
          <w:szCs w:val="28"/>
        </w:rPr>
        <w:t>科研</w:t>
      </w:r>
      <w:r w:rsidRPr="00F442A2">
        <w:rPr>
          <w:rFonts w:ascii="仿宋" w:eastAsia="仿宋" w:hAnsi="仿宋"/>
          <w:sz w:val="28"/>
          <w:szCs w:val="28"/>
        </w:rPr>
        <w:t>发展潜力的优秀人才</w:t>
      </w:r>
      <w:r w:rsidRPr="00F442A2">
        <w:rPr>
          <w:rFonts w:ascii="仿宋" w:eastAsia="仿宋" w:hAnsi="仿宋" w:hint="eastAsia"/>
          <w:sz w:val="28"/>
          <w:szCs w:val="28"/>
        </w:rPr>
        <w:t>进入硕士阶段学习，为国家培养掌握现代</w:t>
      </w:r>
      <w:r>
        <w:rPr>
          <w:rFonts w:ascii="仿宋" w:eastAsia="仿宋" w:hAnsi="仿宋" w:hint="eastAsia"/>
          <w:sz w:val="28"/>
          <w:szCs w:val="28"/>
        </w:rPr>
        <w:t>统计理论和方法</w:t>
      </w:r>
      <w:r w:rsidRPr="00F442A2">
        <w:rPr>
          <w:rFonts w:ascii="仿宋" w:eastAsia="仿宋" w:hAnsi="仿宋" w:hint="eastAsia"/>
          <w:sz w:val="28"/>
          <w:szCs w:val="28"/>
        </w:rPr>
        <w:t>，</w:t>
      </w:r>
      <w:r w:rsidRPr="00F442A2">
        <w:rPr>
          <w:rFonts w:ascii="仿宋" w:eastAsia="仿宋" w:hAnsi="仿宋"/>
          <w:sz w:val="28"/>
          <w:szCs w:val="28"/>
        </w:rPr>
        <w:t>具有较强分析与解决实际问题能力的高层次</w:t>
      </w:r>
      <w:r w:rsidRPr="00F442A2">
        <w:rPr>
          <w:rFonts w:ascii="仿宋" w:eastAsia="仿宋" w:hAnsi="仿宋" w:hint="eastAsia"/>
          <w:sz w:val="28"/>
          <w:szCs w:val="28"/>
        </w:rPr>
        <w:t>的</w:t>
      </w:r>
      <w:r w:rsidRPr="00F442A2">
        <w:rPr>
          <w:rFonts w:ascii="仿宋" w:eastAsia="仿宋" w:hAnsi="仿宋"/>
          <w:sz w:val="28"/>
          <w:szCs w:val="28"/>
        </w:rPr>
        <w:t>应用型</w:t>
      </w:r>
      <w:r w:rsidRPr="00F442A2">
        <w:rPr>
          <w:rFonts w:ascii="仿宋" w:eastAsia="仿宋" w:hAnsi="仿宋" w:hint="eastAsia"/>
          <w:sz w:val="28"/>
          <w:szCs w:val="28"/>
        </w:rPr>
        <w:t>的和</w:t>
      </w:r>
      <w:r w:rsidRPr="00F442A2">
        <w:rPr>
          <w:rFonts w:ascii="仿宋" w:eastAsia="仿宋" w:hAnsi="仿宋"/>
          <w:sz w:val="28"/>
          <w:szCs w:val="28"/>
        </w:rPr>
        <w:t>复合型的</w:t>
      </w:r>
      <w:r>
        <w:rPr>
          <w:rFonts w:ascii="仿宋" w:eastAsia="仿宋" w:hAnsi="仿宋" w:hint="eastAsia"/>
          <w:sz w:val="28"/>
          <w:szCs w:val="28"/>
        </w:rPr>
        <w:t>统计</w:t>
      </w:r>
      <w:r w:rsidRPr="00F442A2">
        <w:rPr>
          <w:rFonts w:ascii="仿宋" w:eastAsia="仿宋" w:hAnsi="仿宋"/>
          <w:sz w:val="28"/>
          <w:szCs w:val="28"/>
        </w:rPr>
        <w:t>专业人才。</w:t>
      </w:r>
    </w:p>
    <w:p w:rsidR="003D0DF8" w:rsidRPr="00F442A2" w:rsidRDefault="003D0DF8" w:rsidP="00DA7C9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/>
          <w:b/>
          <w:sz w:val="28"/>
          <w:szCs w:val="28"/>
        </w:rPr>
        <w:t>二、考试要求</w:t>
      </w:r>
    </w:p>
    <w:p w:rsidR="003D0DF8" w:rsidRPr="00F442A2" w:rsidRDefault="003D0DF8" w:rsidP="003D0DF8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</w:t>
      </w:r>
      <w:r w:rsidRPr="00F442A2">
        <w:rPr>
          <w:rFonts w:ascii="仿宋" w:eastAsia="仿宋" w:hAnsi="仿宋"/>
          <w:sz w:val="28"/>
          <w:szCs w:val="28"/>
        </w:rPr>
        <w:t>考生</w:t>
      </w:r>
      <w:r w:rsidRPr="00F442A2">
        <w:rPr>
          <w:rFonts w:ascii="仿宋" w:eastAsia="仿宋" w:hAnsi="仿宋" w:hint="eastAsia"/>
          <w:sz w:val="28"/>
          <w:szCs w:val="28"/>
        </w:rPr>
        <w:t>对《</w:t>
      </w:r>
      <w:r w:rsidR="004D51E5">
        <w:rPr>
          <w:rFonts w:ascii="仿宋" w:eastAsia="仿宋" w:hAnsi="仿宋" w:hint="eastAsia"/>
          <w:sz w:val="28"/>
          <w:szCs w:val="28"/>
        </w:rPr>
        <w:t>统计学</w:t>
      </w:r>
      <w:r w:rsidR="008D0040">
        <w:rPr>
          <w:rFonts w:ascii="仿宋" w:eastAsia="仿宋" w:hAnsi="仿宋" w:hint="eastAsia"/>
          <w:sz w:val="28"/>
          <w:szCs w:val="28"/>
        </w:rPr>
        <w:t>》</w:t>
      </w:r>
      <w:r w:rsidRPr="00F442A2">
        <w:rPr>
          <w:rFonts w:ascii="仿宋" w:eastAsia="仿宋" w:hAnsi="仿宋"/>
          <w:sz w:val="28"/>
          <w:szCs w:val="28"/>
        </w:rPr>
        <w:t>的基本概念、基础知识</w:t>
      </w:r>
      <w:r w:rsidR="008D0040">
        <w:rPr>
          <w:rFonts w:ascii="仿宋" w:eastAsia="仿宋" w:hAnsi="仿宋" w:hint="eastAsia"/>
          <w:sz w:val="28"/>
          <w:szCs w:val="28"/>
        </w:rPr>
        <w:t>、基本技能</w:t>
      </w:r>
      <w:r w:rsidRPr="00F442A2">
        <w:rPr>
          <w:rFonts w:ascii="仿宋" w:eastAsia="仿宋" w:hAnsi="仿宋"/>
          <w:sz w:val="28"/>
          <w:szCs w:val="28"/>
        </w:rPr>
        <w:t>的</w:t>
      </w:r>
      <w:r w:rsidR="008D0040">
        <w:rPr>
          <w:rFonts w:ascii="仿宋" w:eastAsia="仿宋" w:hAnsi="仿宋" w:hint="eastAsia"/>
          <w:sz w:val="28"/>
          <w:szCs w:val="28"/>
        </w:rPr>
        <w:t>掌握情况，重点考察考生</w:t>
      </w:r>
      <w:r w:rsidR="004D51E5">
        <w:rPr>
          <w:rFonts w:ascii="仿宋" w:eastAsia="仿宋" w:hAnsi="仿宋" w:hint="eastAsia"/>
          <w:sz w:val="28"/>
          <w:szCs w:val="28"/>
        </w:rPr>
        <w:t>运用统计学知识解决实际问题的能力。</w:t>
      </w:r>
    </w:p>
    <w:p w:rsidR="003D0DF8" w:rsidRPr="00F442A2" w:rsidRDefault="003D0DF8" w:rsidP="00DA7C9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三</w:t>
      </w:r>
      <w:r w:rsidRPr="00F442A2">
        <w:rPr>
          <w:rFonts w:ascii="仿宋" w:eastAsia="仿宋" w:hAnsi="仿宋"/>
          <w:b/>
          <w:sz w:val="28"/>
          <w:szCs w:val="28"/>
        </w:rPr>
        <w:t>、</w:t>
      </w:r>
      <w:r w:rsidRPr="00F442A2">
        <w:rPr>
          <w:rFonts w:ascii="仿宋" w:eastAsia="仿宋" w:hAnsi="仿宋" w:hint="eastAsia"/>
          <w:b/>
          <w:sz w:val="28"/>
          <w:szCs w:val="28"/>
        </w:rPr>
        <w:t>试卷</w:t>
      </w:r>
      <w:r w:rsidRPr="00F442A2">
        <w:rPr>
          <w:rFonts w:ascii="仿宋" w:eastAsia="仿宋" w:hAnsi="仿宋"/>
          <w:b/>
          <w:sz w:val="28"/>
          <w:szCs w:val="28"/>
        </w:rPr>
        <w:t>分值</w:t>
      </w:r>
      <w:r w:rsidRPr="00F442A2">
        <w:rPr>
          <w:rFonts w:ascii="仿宋" w:eastAsia="仿宋" w:hAnsi="仿宋" w:hint="eastAsia"/>
          <w:b/>
          <w:sz w:val="28"/>
          <w:szCs w:val="28"/>
        </w:rPr>
        <w:t>、考试时间和答题方式</w:t>
      </w:r>
    </w:p>
    <w:p w:rsidR="003D0DF8" w:rsidRPr="00F442A2" w:rsidRDefault="003D0DF8" w:rsidP="003D0DF8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本科目试卷满分为150分，考试时间为180分钟，答题方式为闭卷、笔试。</w:t>
      </w:r>
    </w:p>
    <w:p w:rsidR="003D0DF8" w:rsidRPr="00F442A2" w:rsidRDefault="003D0DF8" w:rsidP="003D0DF8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四、试题结构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（1）试卷题型结构</w:t>
      </w:r>
    </w:p>
    <w:p w:rsidR="003D0DF8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填空题：30分</w:t>
      </w:r>
    </w:p>
    <w:p w:rsidR="004D51E5" w:rsidRDefault="004D51E5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选择题：</w:t>
      </w:r>
      <w:r w:rsidR="0010783E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0分</w:t>
      </w:r>
    </w:p>
    <w:p w:rsidR="004D51E5" w:rsidRPr="00F442A2" w:rsidRDefault="004D51E5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简述题：20分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计算题：</w:t>
      </w:r>
      <w:r w:rsidR="0010783E">
        <w:rPr>
          <w:rFonts w:ascii="仿宋" w:eastAsia="仿宋" w:hAnsi="仿宋" w:hint="eastAsia"/>
          <w:sz w:val="28"/>
          <w:szCs w:val="28"/>
        </w:rPr>
        <w:t>7</w:t>
      </w:r>
      <w:r w:rsidR="004D51E5">
        <w:rPr>
          <w:rFonts w:ascii="仿宋" w:eastAsia="仿宋" w:hAnsi="仿宋" w:hint="eastAsia"/>
          <w:sz w:val="28"/>
          <w:szCs w:val="28"/>
        </w:rPr>
        <w:t>0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（2）内容结构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lastRenderedPageBreak/>
        <w:t>各部分内容所占分值为</w:t>
      </w:r>
    </w:p>
    <w:p w:rsidR="003D0DF8" w:rsidRPr="00F442A2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统计学与统计数据的描述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        </w:t>
      </w:r>
      <w:r w:rsidR="00F40206">
        <w:rPr>
          <w:rFonts w:ascii="仿宋" w:eastAsia="仿宋" w:hAnsi="仿宋" w:hint="eastAsia"/>
          <w:sz w:val="28"/>
          <w:szCs w:val="28"/>
        </w:rPr>
        <w:t xml:space="preserve">     </w:t>
      </w:r>
      <w:r w:rsidR="003D0DF8"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10-20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Pr="00F442A2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概率、概率分布与抽样分布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</w:t>
      </w:r>
      <w:r w:rsidR="00F40206">
        <w:rPr>
          <w:rFonts w:ascii="仿宋" w:eastAsia="仿宋" w:hAnsi="仿宋" w:hint="eastAsia"/>
          <w:sz w:val="28"/>
          <w:szCs w:val="28"/>
        </w:rPr>
        <w:t xml:space="preserve">           </w:t>
      </w:r>
      <w:r w:rsidR="003D0DF8" w:rsidRPr="00F442A2">
        <w:rPr>
          <w:rFonts w:ascii="仿宋" w:eastAsia="仿宋" w:hAnsi="仿宋" w:hint="eastAsia"/>
          <w:sz w:val="28"/>
          <w:szCs w:val="28"/>
        </w:rPr>
        <w:t>约</w:t>
      </w:r>
      <w:r w:rsidR="008D0040">
        <w:rPr>
          <w:rFonts w:ascii="仿宋" w:eastAsia="仿宋" w:hAnsi="仿宋" w:hint="eastAsia"/>
          <w:sz w:val="28"/>
          <w:szCs w:val="28"/>
        </w:rPr>
        <w:t>25-35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Default="00CA4F57" w:rsidP="008D0040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参数估计与假设检验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        </w:t>
      </w:r>
      <w:r w:rsidR="00F40206">
        <w:rPr>
          <w:rFonts w:ascii="仿宋" w:eastAsia="仿宋" w:hAnsi="仿宋" w:hint="eastAsia"/>
          <w:sz w:val="28"/>
          <w:szCs w:val="28"/>
        </w:rPr>
        <w:t xml:space="preserve">       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  约40</w:t>
      </w:r>
      <w:r w:rsidR="000552BA">
        <w:rPr>
          <w:rFonts w:ascii="仿宋" w:eastAsia="仿宋" w:hAnsi="仿宋" w:hint="eastAsia"/>
          <w:sz w:val="28"/>
          <w:szCs w:val="28"/>
        </w:rPr>
        <w:t>-50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相关分析与回归分析：    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8D0040">
        <w:rPr>
          <w:rFonts w:ascii="仿宋" w:eastAsia="仿宋" w:hAnsi="仿宋" w:hint="eastAsia"/>
          <w:sz w:val="28"/>
          <w:szCs w:val="28"/>
        </w:rPr>
        <w:t>25-35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时间序列分析与预测：    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10-15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统计指数与国民经济统计：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10-15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D0DF8" w:rsidRPr="00F442A2" w:rsidRDefault="003D0DF8" w:rsidP="00DA7C9F">
      <w:pPr>
        <w:snapToGrid w:val="0"/>
        <w:spacing w:beforeLines="50" w:before="156" w:afterLines="50" w:after="156" w:line="360" w:lineRule="auto"/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五</w:t>
      </w:r>
      <w:r w:rsidRPr="00F442A2">
        <w:rPr>
          <w:rFonts w:ascii="仿宋" w:eastAsia="仿宋" w:hAnsi="仿宋"/>
          <w:b/>
          <w:sz w:val="28"/>
          <w:szCs w:val="28"/>
        </w:rPr>
        <w:t>、考</w:t>
      </w:r>
      <w:r>
        <w:rPr>
          <w:rFonts w:ascii="仿宋" w:eastAsia="仿宋" w:hAnsi="仿宋" w:hint="eastAsia"/>
          <w:b/>
          <w:sz w:val="28"/>
          <w:szCs w:val="28"/>
        </w:rPr>
        <w:t>查</w:t>
      </w:r>
      <w:r w:rsidRPr="00F442A2">
        <w:rPr>
          <w:rFonts w:ascii="仿宋" w:eastAsia="仿宋" w:hAnsi="仿宋" w:hint="eastAsia"/>
          <w:b/>
          <w:sz w:val="28"/>
          <w:szCs w:val="28"/>
        </w:rPr>
        <w:t>的知识及范围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1、</w:t>
      </w:r>
      <w:r w:rsidR="007D26FC">
        <w:rPr>
          <w:rFonts w:ascii="仿宋" w:eastAsia="仿宋" w:hAnsi="仿宋" w:hint="eastAsia"/>
          <w:sz w:val="28"/>
          <w:szCs w:val="28"/>
        </w:rPr>
        <w:t>数据与统计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统计学的产生和发展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统计学科的分类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 w:rsidR="008D0040">
        <w:rPr>
          <w:rFonts w:ascii="仿宋" w:eastAsia="仿宋" w:hAnsi="仿宋" w:hint="eastAsia"/>
          <w:sz w:val="28"/>
          <w:szCs w:val="28"/>
        </w:rPr>
        <w:t>统计数据的来源和质量；统计学的基本概念</w:t>
      </w:r>
      <w:r>
        <w:rPr>
          <w:rFonts w:ascii="仿宋" w:eastAsia="仿宋" w:hAnsi="仿宋" w:hint="eastAsia"/>
          <w:sz w:val="28"/>
          <w:szCs w:val="28"/>
        </w:rPr>
        <w:t>：总体、</w:t>
      </w:r>
      <w:r w:rsidR="008D0040">
        <w:rPr>
          <w:rFonts w:ascii="仿宋" w:eastAsia="仿宋" w:hAnsi="仿宋" w:hint="eastAsia"/>
          <w:sz w:val="28"/>
          <w:szCs w:val="28"/>
        </w:rPr>
        <w:t>样本和变量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2、</w:t>
      </w:r>
      <w:r w:rsidR="007D26FC">
        <w:rPr>
          <w:rFonts w:ascii="仿宋" w:eastAsia="仿宋" w:hAnsi="仿宋" w:hint="eastAsia"/>
          <w:sz w:val="28"/>
          <w:szCs w:val="28"/>
        </w:rPr>
        <w:t>统计数据的描述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统计数据的整理；分布集中趋势的测度；分布离散程度的测度；分布的偏态和峰度；统计表与统计图。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3、</w:t>
      </w:r>
      <w:r w:rsidR="007D26FC">
        <w:rPr>
          <w:rFonts w:ascii="仿宋" w:eastAsia="仿宋" w:hAnsi="仿宋" w:hint="eastAsia"/>
          <w:sz w:val="28"/>
          <w:szCs w:val="28"/>
        </w:rPr>
        <w:t>概率、概率分布和抽样分布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事件及其概率；随机变量及其概率分布；常用的抽样方法；抽样分布；中心极限定理的应用。</w:t>
      </w:r>
    </w:p>
    <w:p w:rsidR="003D0DF8" w:rsidRPr="00F442A2" w:rsidRDefault="003D0DF8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4、</w:t>
      </w:r>
      <w:r w:rsidR="007D26FC">
        <w:rPr>
          <w:rFonts w:ascii="仿宋" w:eastAsia="仿宋" w:hAnsi="仿宋" w:hint="eastAsia"/>
          <w:sz w:val="28"/>
          <w:szCs w:val="28"/>
        </w:rPr>
        <w:t>参数估计</w:t>
      </w:r>
    </w:p>
    <w:p w:rsidR="003D0DF8" w:rsidRPr="00F442A2" w:rsidRDefault="007D26FC" w:rsidP="003D0DF8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参数矩估计的基本原理：估计量与估计值、点估计和区间估计、评价估计的标准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一个总体参数的区间估计；两个总体参数的区间估计；样本量的确定。</w:t>
      </w:r>
    </w:p>
    <w:p w:rsidR="003D0DF8" w:rsidRPr="00F442A2" w:rsidRDefault="003D0DF8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5、</w:t>
      </w:r>
      <w:r w:rsidR="007D26FC">
        <w:rPr>
          <w:rFonts w:ascii="仿宋" w:eastAsia="仿宋" w:hAnsi="仿宋" w:hint="eastAsia"/>
          <w:bCs/>
          <w:sz w:val="28"/>
          <w:szCs w:val="28"/>
        </w:rPr>
        <w:t>假设检验</w:t>
      </w:r>
    </w:p>
    <w:p w:rsidR="003D0DF8" w:rsidRPr="00F442A2" w:rsidRDefault="007D26FC" w:rsidP="008D0040">
      <w:pPr>
        <w:spacing w:line="360" w:lineRule="auto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假设检验的基本原理；一个总体参数的检验；两个总体参数的检验</w:t>
      </w:r>
      <w:r w:rsidR="008D0040">
        <w:rPr>
          <w:rFonts w:ascii="仿宋" w:eastAsia="仿宋" w:hAnsi="仿宋" w:hint="eastAsia"/>
          <w:sz w:val="28"/>
          <w:szCs w:val="28"/>
        </w:rPr>
        <w:t>。</w:t>
      </w:r>
    </w:p>
    <w:p w:rsidR="003D0DF8" w:rsidRPr="00F442A2" w:rsidRDefault="008D0040" w:rsidP="00DA7C9F">
      <w:pPr>
        <w:pStyle w:val="a6"/>
        <w:tabs>
          <w:tab w:val="num" w:pos="0"/>
        </w:tabs>
        <w:spacing w:beforeLines="50" w:before="156" w:beforeAutospacing="0" w:after="0" w:afterAutospacing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7D26FC">
        <w:rPr>
          <w:rFonts w:ascii="仿宋" w:eastAsia="仿宋" w:hAnsi="仿宋" w:hint="eastAsia"/>
          <w:sz w:val="28"/>
          <w:szCs w:val="28"/>
        </w:rPr>
        <w:t>相关与回归分析</w:t>
      </w:r>
    </w:p>
    <w:p w:rsidR="003D0DF8" w:rsidRPr="00F442A2" w:rsidRDefault="007D26FC" w:rsidP="00DA7C9F">
      <w:pPr>
        <w:tabs>
          <w:tab w:val="num" w:pos="180"/>
        </w:tabs>
        <w:snapToGrid w:val="0"/>
        <w:spacing w:beforeLines="50" w:before="156"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相关分析：相关系数的概率、相关系数、Spearman 等级相关系数；一元线性回归分析：相关与回归分析的联系、总体回归函数和样本回归函数、最小二乘估计、拟合优度的度量；线性回归的显著性检验与回归预测：显著性的t检验、一元线性回归模型的预测；多元线性回归分析：多元线性回归模型及假定、模型的估计和检验</w:t>
      </w:r>
    </w:p>
    <w:p w:rsidR="003D0DF8" w:rsidRDefault="008D0040" w:rsidP="00DA7C9F">
      <w:pPr>
        <w:tabs>
          <w:tab w:val="num" w:pos="180"/>
        </w:tabs>
        <w:snapToGrid w:val="0"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 Unicode MS" w:hint="eastAsia"/>
          <w:kern w:val="0"/>
          <w:sz w:val="28"/>
          <w:szCs w:val="28"/>
        </w:rPr>
        <w:t>7</w:t>
      </w:r>
      <w:r w:rsidR="003D0DF8" w:rsidRPr="00F442A2">
        <w:rPr>
          <w:rFonts w:ascii="仿宋" w:eastAsia="仿宋" w:hAnsi="仿宋" w:cs="Arial Unicode MS" w:hint="eastAsia"/>
          <w:kern w:val="0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时间序列分析与预测</w:t>
      </w:r>
    </w:p>
    <w:p w:rsidR="001077C3" w:rsidRPr="00F442A2" w:rsidRDefault="001077C3" w:rsidP="00DA7C9F">
      <w:pPr>
        <w:tabs>
          <w:tab w:val="num" w:pos="180"/>
        </w:tabs>
        <w:snapToGrid w:val="0"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时间序列的描述性分析；时间序列及其构成因素；时间序列趋势变动分析；时间序列季节变动分析；循环变动分析。</w:t>
      </w:r>
    </w:p>
    <w:p w:rsidR="003D0DF8" w:rsidRPr="00F442A2" w:rsidRDefault="008D0040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统计指数</w:t>
      </w:r>
    </w:p>
    <w:p w:rsidR="003D0DF8" w:rsidRPr="00F442A2" w:rsidRDefault="001077C3" w:rsidP="003D0DF8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指数的概念和分类；总指数的编制方法；指数体系与因素分析；几种常用的经济指数；综合评价指数。</w:t>
      </w:r>
    </w:p>
    <w:p w:rsidR="003D0DF8" w:rsidRPr="00F442A2" w:rsidRDefault="008D0040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国民经济统计基础知识</w:t>
      </w:r>
    </w:p>
    <w:p w:rsidR="003D0DF8" w:rsidRPr="00F442A2" w:rsidRDefault="001077C3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国民经济统计的基本内容和基本原则；国民经济统计主要分类；国民经济统计的基本指标；国民经济统计的常用分析指标</w:t>
      </w:r>
    </w:p>
    <w:p w:rsidR="00E87C4E" w:rsidRPr="00DA797E" w:rsidRDefault="00E87C4E" w:rsidP="00E87C4E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FF0000"/>
          <w:sz w:val="28"/>
          <w:szCs w:val="28"/>
        </w:rPr>
      </w:pPr>
      <w:r w:rsidRPr="00DA797E">
        <w:rPr>
          <w:rFonts w:ascii="仿宋" w:eastAsia="仿宋" w:hAnsi="仿宋" w:hint="eastAsia"/>
          <w:color w:val="FF0000"/>
          <w:sz w:val="28"/>
          <w:szCs w:val="28"/>
        </w:rPr>
        <w:t>参考书目：1、《统计学》</w:t>
      </w:r>
      <w:r w:rsidRPr="00DA797E">
        <w:rPr>
          <w:rFonts w:ascii="Verdana" w:hAnsi="Verdana"/>
          <w:color w:val="FF0000"/>
          <w:sz w:val="27"/>
          <w:szCs w:val="27"/>
        </w:rPr>
        <w:t>（第四版）</w:t>
      </w:r>
      <w:r w:rsidRPr="00DA797E">
        <w:rPr>
          <w:rFonts w:ascii="仿宋" w:eastAsia="仿宋" w:hAnsi="仿宋" w:hint="eastAsia"/>
          <w:color w:val="FF0000"/>
          <w:sz w:val="28"/>
          <w:szCs w:val="28"/>
        </w:rPr>
        <w:t>，袁卫、庞皓、贾俊平、杨灿，高等教育出版社。</w:t>
      </w:r>
    </w:p>
    <w:p w:rsidR="00E87C4E" w:rsidRPr="00DA797E" w:rsidRDefault="00E87C4E" w:rsidP="00E87C4E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  <w:sz w:val="27"/>
          <w:szCs w:val="27"/>
        </w:rPr>
      </w:pPr>
      <w:r w:rsidRPr="00DA797E">
        <w:rPr>
          <w:rFonts w:ascii="仿宋" w:eastAsia="仿宋" w:hAnsi="仿宋" w:hint="eastAsia"/>
          <w:color w:val="FF0000"/>
          <w:sz w:val="28"/>
          <w:szCs w:val="28"/>
        </w:rPr>
        <w:t>2、《概率论与数理统计》</w:t>
      </w:r>
      <w:r w:rsidRPr="00DA797E">
        <w:rPr>
          <w:rFonts w:ascii="Verdana" w:hAnsi="Verdana"/>
          <w:color w:val="FF0000"/>
          <w:sz w:val="27"/>
          <w:szCs w:val="27"/>
        </w:rPr>
        <w:t>（第四版）</w:t>
      </w:r>
      <w:r w:rsidRPr="00DA797E">
        <w:rPr>
          <w:rFonts w:ascii="Verdana" w:hAnsi="Verdana" w:hint="eastAsia"/>
          <w:color w:val="FF0000"/>
          <w:sz w:val="27"/>
          <w:szCs w:val="27"/>
        </w:rPr>
        <w:t>，浙江大学，</w:t>
      </w:r>
      <w:r w:rsidRPr="00DA797E">
        <w:rPr>
          <w:rFonts w:ascii="Verdana" w:hAnsi="Verdana" w:hint="eastAsia"/>
          <w:color w:val="FF0000"/>
          <w:sz w:val="27"/>
          <w:szCs w:val="27"/>
        </w:rPr>
        <w:t xml:space="preserve"> </w:t>
      </w:r>
      <w:r w:rsidRPr="00DA797E">
        <w:rPr>
          <w:rFonts w:ascii="Verdana" w:hAnsi="Verdana" w:hint="eastAsia"/>
          <w:color w:val="FF0000"/>
          <w:sz w:val="27"/>
          <w:szCs w:val="27"/>
        </w:rPr>
        <w:t>盛骤、谢式千、潘承毅，高等教育出版社</w:t>
      </w:r>
    </w:p>
    <w:p w:rsidR="007D6C34" w:rsidRPr="00E87C4E" w:rsidRDefault="007D6C34"/>
    <w:sectPr w:rsidR="007D6C34" w:rsidRPr="00E87C4E" w:rsidSect="00051A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D3" w:rsidRDefault="008A6AD3">
      <w:r>
        <w:separator/>
      </w:r>
    </w:p>
  </w:endnote>
  <w:endnote w:type="continuationSeparator" w:id="0">
    <w:p w:rsidR="008A6AD3" w:rsidRDefault="008A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7E" w:rsidRDefault="00051AF4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B7E" w:rsidRDefault="008A6A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7E" w:rsidRDefault="00051AF4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2CB">
      <w:rPr>
        <w:rStyle w:val="a5"/>
        <w:noProof/>
      </w:rPr>
      <w:t>1</w:t>
    </w:r>
    <w:r>
      <w:rPr>
        <w:rStyle w:val="a5"/>
      </w:rPr>
      <w:fldChar w:fldCharType="end"/>
    </w:r>
  </w:p>
  <w:p w:rsidR="00E44B7E" w:rsidRDefault="008A6A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D3" w:rsidRDefault="008A6AD3">
      <w:r>
        <w:separator/>
      </w:r>
    </w:p>
  </w:footnote>
  <w:footnote w:type="continuationSeparator" w:id="0">
    <w:p w:rsidR="008A6AD3" w:rsidRDefault="008A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F8"/>
    <w:rsid w:val="00051AF4"/>
    <w:rsid w:val="000552BA"/>
    <w:rsid w:val="001077C3"/>
    <w:rsid w:val="0010783E"/>
    <w:rsid w:val="0014414C"/>
    <w:rsid w:val="001E2BEF"/>
    <w:rsid w:val="002B5A25"/>
    <w:rsid w:val="002C02CB"/>
    <w:rsid w:val="003B2757"/>
    <w:rsid w:val="003D0DF8"/>
    <w:rsid w:val="004D51E5"/>
    <w:rsid w:val="004E4FF2"/>
    <w:rsid w:val="0052190B"/>
    <w:rsid w:val="00622A53"/>
    <w:rsid w:val="007D26FC"/>
    <w:rsid w:val="007D6C34"/>
    <w:rsid w:val="008A6AD3"/>
    <w:rsid w:val="008D0040"/>
    <w:rsid w:val="009E21F2"/>
    <w:rsid w:val="00A755C3"/>
    <w:rsid w:val="00C47FFA"/>
    <w:rsid w:val="00CA4F57"/>
    <w:rsid w:val="00D40165"/>
    <w:rsid w:val="00DA756E"/>
    <w:rsid w:val="00DA797E"/>
    <w:rsid w:val="00DA7C9F"/>
    <w:rsid w:val="00DF2C25"/>
    <w:rsid w:val="00E87C4E"/>
    <w:rsid w:val="00F05B5D"/>
    <w:rsid w:val="00F40206"/>
    <w:rsid w:val="00FA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06A73-01F8-492D-834F-A5A2007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87C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0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D0DF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0DF8"/>
  </w:style>
  <w:style w:type="paragraph" w:styleId="a6">
    <w:name w:val="Normal (Web)"/>
    <w:basedOn w:val="a"/>
    <w:rsid w:val="003D0D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4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020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87C4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Yale Fang</cp:lastModifiedBy>
  <cp:revision>4</cp:revision>
  <dcterms:created xsi:type="dcterms:W3CDTF">2018-07-18T03:40:00Z</dcterms:created>
  <dcterms:modified xsi:type="dcterms:W3CDTF">2020-09-15T03:47:00Z</dcterms:modified>
</cp:coreProperties>
</file>