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13FA" w14:textId="77777777" w:rsidR="00EB4CF9" w:rsidRDefault="00760577" w:rsidP="00852DD5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《经济学二》考试大纲</w:t>
      </w:r>
    </w:p>
    <w:p w14:paraId="34C53FAD" w14:textId="77777777" w:rsidR="00852DD5" w:rsidRDefault="00852DD5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科目代码：802</w:t>
      </w:r>
    </w:p>
    <w:p w14:paraId="0E28B23B" w14:textId="77777777" w:rsidR="0062288A" w:rsidRPr="006A0F55" w:rsidRDefault="0062288A" w:rsidP="0062288A">
      <w:pPr>
        <w:spacing w:line="360" w:lineRule="auto"/>
        <w:jc w:val="center"/>
        <w:rPr>
          <w:rFonts w:ascii="仿宋" w:eastAsia="仿宋" w:hAnsi="仿宋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14:paraId="4A4A47DE" w14:textId="77777777" w:rsidR="0062288A" w:rsidRDefault="0062288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1EB3DF99" w14:textId="77777777" w:rsidR="00EB4CF9" w:rsidRDefault="00760577" w:rsidP="00852DD5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一、考试性质</w:t>
      </w:r>
    </w:p>
    <w:p w14:paraId="7595C326" w14:textId="555B28F0" w:rsidR="00EB4CF9" w:rsidRDefault="00760577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经济</w:t>
      </w:r>
      <w:r>
        <w:rPr>
          <w:rFonts w:ascii="仿宋" w:eastAsia="仿宋" w:hAnsi="仿宋"/>
          <w:sz w:val="28"/>
          <w:szCs w:val="28"/>
        </w:rPr>
        <w:t>学</w:t>
      </w:r>
      <w:r w:rsidR="00DC414D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》是</w:t>
      </w:r>
      <w:r>
        <w:rPr>
          <w:rFonts w:ascii="仿宋" w:eastAsia="仿宋" w:hAnsi="仿宋" w:hint="eastAsia"/>
          <w:sz w:val="28"/>
          <w:szCs w:val="28"/>
        </w:rPr>
        <w:t>应用经济学各</w:t>
      </w:r>
      <w:r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/>
          <w:sz w:val="28"/>
          <w:szCs w:val="28"/>
        </w:rPr>
        <w:t>研究生入学</w:t>
      </w:r>
      <w:r>
        <w:rPr>
          <w:rFonts w:ascii="仿宋" w:eastAsia="仿宋" w:hAnsi="仿宋" w:hint="eastAsia"/>
          <w:sz w:val="28"/>
          <w:szCs w:val="28"/>
        </w:rPr>
        <w:t>统一</w:t>
      </w:r>
      <w:r>
        <w:rPr>
          <w:rFonts w:ascii="仿宋" w:eastAsia="仿宋" w:hAnsi="仿宋"/>
          <w:sz w:val="28"/>
          <w:szCs w:val="28"/>
        </w:rPr>
        <w:t>考试的科目之一。《</w:t>
      </w:r>
      <w:r>
        <w:rPr>
          <w:rFonts w:ascii="仿宋" w:eastAsia="仿宋" w:hAnsi="仿宋" w:hint="eastAsia"/>
          <w:sz w:val="28"/>
          <w:szCs w:val="28"/>
        </w:rPr>
        <w:t>经济</w:t>
      </w:r>
      <w:r>
        <w:rPr>
          <w:rFonts w:ascii="仿宋" w:eastAsia="仿宋" w:hAnsi="仿宋"/>
          <w:sz w:val="28"/>
          <w:szCs w:val="28"/>
        </w:rPr>
        <w:t>学</w:t>
      </w:r>
      <w:r w:rsidR="00DC414D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》考试</w:t>
      </w:r>
      <w:r>
        <w:rPr>
          <w:rFonts w:ascii="仿宋" w:eastAsia="仿宋" w:hAnsi="仿宋" w:hint="eastAsia"/>
          <w:sz w:val="28"/>
          <w:szCs w:val="28"/>
        </w:rPr>
        <w:t>要</w:t>
      </w:r>
      <w:r>
        <w:rPr>
          <w:rFonts w:ascii="仿宋" w:eastAsia="仿宋" w:hAnsi="仿宋"/>
          <w:sz w:val="28"/>
          <w:szCs w:val="28"/>
        </w:rPr>
        <w:t>力求反映</w:t>
      </w:r>
      <w:r>
        <w:rPr>
          <w:rFonts w:ascii="仿宋" w:eastAsia="仿宋" w:hAnsi="仿宋" w:hint="eastAsia"/>
          <w:sz w:val="28"/>
          <w:szCs w:val="28"/>
        </w:rPr>
        <w:t>应用经济学</w:t>
      </w:r>
      <w:r>
        <w:rPr>
          <w:rFonts w:ascii="仿宋" w:eastAsia="仿宋" w:hAnsi="仿宋"/>
          <w:sz w:val="28"/>
          <w:szCs w:val="28"/>
        </w:rPr>
        <w:t>学位的特点，科学、公平、准确、规范地测评考生的基本素质和综合能力，以利用选拔具有发展潜力的优秀人才入学，为国家的经济建设培养具有良好职业道德、法制观念和国际视野、具有较强分析与解决实际问题能力的高层次、应用型、复合型的</w:t>
      </w:r>
      <w:r>
        <w:rPr>
          <w:rFonts w:ascii="仿宋" w:eastAsia="仿宋" w:hAnsi="仿宋" w:hint="eastAsia"/>
          <w:sz w:val="28"/>
          <w:szCs w:val="28"/>
        </w:rPr>
        <w:t>经济</w:t>
      </w:r>
      <w:r>
        <w:rPr>
          <w:rFonts w:ascii="仿宋" w:eastAsia="仿宋" w:hAnsi="仿宋"/>
          <w:sz w:val="28"/>
          <w:szCs w:val="28"/>
        </w:rPr>
        <w:t>专业人才。</w:t>
      </w:r>
    </w:p>
    <w:p w14:paraId="0D6C8F74" w14:textId="77777777" w:rsidR="00EB4CF9" w:rsidRDefault="00760577" w:rsidP="00852DD5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二、考试要求</w:t>
      </w:r>
    </w:p>
    <w:p w14:paraId="18C8185B" w14:textId="77777777" w:rsidR="009A081D" w:rsidRDefault="009A081D" w:rsidP="009A081D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内容主要涵盖政治经济学和西方经济学一般理论：政治经济学资本主义部分和社会主义部分，西方经济学的微观经济学和宏观经济学基本内容。目的是考察学生对相关经济学的基本概念、基本观点、基本原理和基本分析方法的理解，及运用理论分析实际问题的能力。要求学生具备较好的理论基础，较强的分析和解决问题的能力。</w:t>
      </w:r>
    </w:p>
    <w:p w14:paraId="4F5B0BE9" w14:textId="77777777" w:rsidR="00EB4CF9" w:rsidRDefault="00760577" w:rsidP="00852DD5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、考试分值</w:t>
      </w:r>
    </w:p>
    <w:p w14:paraId="72E4D3F7" w14:textId="77777777" w:rsidR="009A081D" w:rsidRPr="009A081D" w:rsidRDefault="009A081D" w:rsidP="009A081D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9A081D">
        <w:rPr>
          <w:rFonts w:ascii="仿宋" w:eastAsia="仿宋" w:hAnsi="仿宋"/>
          <w:sz w:val="28"/>
          <w:szCs w:val="28"/>
        </w:rPr>
        <w:t>本科目满分150分，政治经济学</w:t>
      </w:r>
      <w:r>
        <w:rPr>
          <w:rFonts w:ascii="仿宋" w:eastAsia="仿宋" w:hAnsi="仿宋" w:hint="eastAsia"/>
          <w:sz w:val="28"/>
          <w:szCs w:val="28"/>
        </w:rPr>
        <w:t>和</w:t>
      </w:r>
      <w:r w:rsidRPr="009A081D">
        <w:rPr>
          <w:rFonts w:ascii="仿宋" w:eastAsia="仿宋" w:hAnsi="仿宋"/>
          <w:sz w:val="28"/>
          <w:szCs w:val="28"/>
        </w:rPr>
        <w:t>西方经济学占</w:t>
      </w:r>
      <w:r>
        <w:rPr>
          <w:rFonts w:ascii="仿宋" w:eastAsia="仿宋" w:hAnsi="仿宋" w:hint="eastAsia"/>
          <w:sz w:val="28"/>
          <w:szCs w:val="28"/>
        </w:rPr>
        <w:t>比分别为30%和70%左右</w:t>
      </w:r>
      <w:r w:rsidRPr="009A081D">
        <w:rPr>
          <w:rFonts w:ascii="仿宋" w:eastAsia="仿宋" w:hAnsi="仿宋"/>
          <w:sz w:val="28"/>
          <w:szCs w:val="28"/>
        </w:rPr>
        <w:t>。</w:t>
      </w:r>
    </w:p>
    <w:p w14:paraId="4FA4A144" w14:textId="77777777" w:rsidR="00EB4CF9" w:rsidRDefault="00760577" w:rsidP="00852DD5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四、试题结构</w:t>
      </w:r>
    </w:p>
    <w:p w14:paraId="79CB9553" w14:textId="77777777" w:rsidR="00EB4CF9" w:rsidRDefault="0076057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名词解释</w:t>
      </w:r>
    </w:p>
    <w:p w14:paraId="122C9960" w14:textId="77777777" w:rsidR="00EB4CF9" w:rsidRDefault="0076057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简答</w:t>
      </w:r>
    </w:p>
    <w:p w14:paraId="5404B40B" w14:textId="77777777" w:rsidR="00EB4CF9" w:rsidRDefault="0076057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计算</w:t>
      </w:r>
    </w:p>
    <w:p w14:paraId="537BDE5D" w14:textId="77777777" w:rsidR="00EB4CF9" w:rsidRDefault="0076057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论述</w:t>
      </w:r>
    </w:p>
    <w:p w14:paraId="520E83DB" w14:textId="77777777" w:rsidR="00EB4CF9" w:rsidRDefault="00760577" w:rsidP="00852DD5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、考试内容</w:t>
      </w:r>
    </w:p>
    <w:p w14:paraId="11E53BE2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（</w:t>
      </w:r>
      <w:r w:rsidRPr="00AC0A3C">
        <w:rPr>
          <w:rFonts w:ascii="仿宋" w:eastAsia="仿宋" w:hAnsi="仿宋"/>
          <w:sz w:val="28"/>
          <w:szCs w:val="28"/>
        </w:rPr>
        <w:t>一</w:t>
      </w:r>
      <w:r w:rsidRPr="00AC0A3C">
        <w:rPr>
          <w:rFonts w:ascii="仿宋" w:eastAsia="仿宋" w:hAnsi="仿宋" w:hint="eastAsia"/>
          <w:sz w:val="28"/>
          <w:szCs w:val="28"/>
        </w:rPr>
        <w:t>）</w:t>
      </w:r>
      <w:r w:rsidRPr="00AC0A3C">
        <w:rPr>
          <w:rFonts w:ascii="仿宋" w:eastAsia="仿宋" w:hAnsi="仿宋"/>
          <w:sz w:val="28"/>
          <w:szCs w:val="28"/>
        </w:rPr>
        <w:t xml:space="preserve"> </w:t>
      </w:r>
      <w:r w:rsidRPr="00AC0A3C">
        <w:rPr>
          <w:rFonts w:ascii="仿宋" w:eastAsia="仿宋" w:hAnsi="仿宋" w:hint="eastAsia"/>
          <w:sz w:val="28"/>
          <w:szCs w:val="28"/>
        </w:rPr>
        <w:t>政治经济学</w:t>
      </w:r>
    </w:p>
    <w:p w14:paraId="2236FFFB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1.政治经济学一般理论。主要包括：</w:t>
      </w:r>
    </w:p>
    <w:p w14:paraId="33070079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生产力、</w:t>
      </w:r>
      <w:r w:rsidRPr="00AC0A3C">
        <w:rPr>
          <w:rFonts w:ascii="仿宋" w:eastAsia="仿宋" w:hAnsi="仿宋"/>
          <w:sz w:val="28"/>
          <w:szCs w:val="28"/>
        </w:rPr>
        <w:t>生产关系与</w:t>
      </w:r>
      <w:r w:rsidRPr="00AC0A3C">
        <w:rPr>
          <w:rFonts w:ascii="仿宋" w:eastAsia="仿宋" w:hAnsi="仿宋" w:hint="eastAsia"/>
          <w:sz w:val="28"/>
          <w:szCs w:val="28"/>
        </w:rPr>
        <w:t>生产</w:t>
      </w:r>
      <w:r w:rsidRPr="00AC0A3C">
        <w:rPr>
          <w:rFonts w:ascii="仿宋" w:eastAsia="仿宋" w:hAnsi="仿宋"/>
          <w:sz w:val="28"/>
          <w:szCs w:val="28"/>
        </w:rPr>
        <w:t>方式</w:t>
      </w:r>
      <w:r w:rsidRPr="00AC0A3C">
        <w:rPr>
          <w:rFonts w:ascii="仿宋" w:eastAsia="仿宋" w:hAnsi="仿宋" w:hint="eastAsia"/>
          <w:sz w:val="28"/>
          <w:szCs w:val="28"/>
        </w:rPr>
        <w:t>：</w:t>
      </w:r>
      <w:r w:rsidRPr="00AC0A3C">
        <w:rPr>
          <w:rFonts w:ascii="仿宋" w:eastAsia="仿宋" w:hAnsi="仿宋"/>
          <w:sz w:val="28"/>
          <w:szCs w:val="28"/>
        </w:rPr>
        <w:t>重点包括社会再生产过程中的生产关系，所有制与产权</w:t>
      </w:r>
      <w:r w:rsidRPr="00AC0A3C">
        <w:rPr>
          <w:rFonts w:ascii="仿宋" w:eastAsia="仿宋" w:hAnsi="仿宋" w:hint="eastAsia"/>
          <w:sz w:val="28"/>
          <w:szCs w:val="28"/>
        </w:rPr>
        <w:t>，</w:t>
      </w:r>
      <w:r w:rsidRPr="00AC0A3C">
        <w:rPr>
          <w:rFonts w:ascii="仿宋" w:eastAsia="仿宋" w:hAnsi="仿宋"/>
          <w:sz w:val="28"/>
          <w:szCs w:val="28"/>
        </w:rPr>
        <w:t>生产力及其发展途径，生产</w:t>
      </w:r>
      <w:r w:rsidRPr="00AC0A3C">
        <w:rPr>
          <w:rFonts w:ascii="仿宋" w:eastAsia="仿宋" w:hAnsi="仿宋" w:hint="eastAsia"/>
          <w:sz w:val="28"/>
          <w:szCs w:val="28"/>
        </w:rPr>
        <w:t>关系</w:t>
      </w:r>
      <w:r w:rsidRPr="00AC0A3C">
        <w:rPr>
          <w:rFonts w:ascii="仿宋" w:eastAsia="仿宋" w:hAnsi="仿宋"/>
          <w:sz w:val="28"/>
          <w:szCs w:val="28"/>
        </w:rPr>
        <w:t>一定要适应生产力的性质</w:t>
      </w:r>
      <w:r w:rsidRPr="00AC0A3C">
        <w:rPr>
          <w:rFonts w:ascii="仿宋" w:eastAsia="仿宋" w:hAnsi="仿宋" w:hint="eastAsia"/>
          <w:sz w:val="28"/>
          <w:szCs w:val="28"/>
        </w:rPr>
        <w:t>等</w:t>
      </w:r>
      <w:r w:rsidRPr="00AC0A3C">
        <w:rPr>
          <w:rFonts w:ascii="仿宋" w:eastAsia="仿宋" w:hAnsi="仿宋"/>
          <w:sz w:val="28"/>
          <w:szCs w:val="28"/>
        </w:rPr>
        <w:t>；</w:t>
      </w:r>
    </w:p>
    <w:p w14:paraId="2EA9F5F4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商品和</w:t>
      </w:r>
      <w:r w:rsidRPr="00AC0A3C">
        <w:rPr>
          <w:rFonts w:ascii="仿宋" w:eastAsia="仿宋" w:hAnsi="仿宋"/>
          <w:sz w:val="28"/>
          <w:szCs w:val="28"/>
        </w:rPr>
        <w:t>价值</w:t>
      </w:r>
      <w:r w:rsidRPr="00AC0A3C">
        <w:rPr>
          <w:rFonts w:ascii="仿宋" w:eastAsia="仿宋" w:hAnsi="仿宋" w:hint="eastAsia"/>
          <w:sz w:val="28"/>
          <w:szCs w:val="28"/>
        </w:rPr>
        <w:t>：</w:t>
      </w:r>
      <w:r w:rsidRPr="00AC0A3C">
        <w:rPr>
          <w:rFonts w:ascii="仿宋" w:eastAsia="仿宋" w:hAnsi="仿宋"/>
          <w:sz w:val="28"/>
          <w:szCs w:val="28"/>
        </w:rPr>
        <w:t>重点包括商品及其内在矛盾</w:t>
      </w:r>
      <w:r w:rsidRPr="00AC0A3C">
        <w:rPr>
          <w:rFonts w:ascii="仿宋" w:eastAsia="仿宋" w:hAnsi="仿宋" w:hint="eastAsia"/>
          <w:sz w:val="28"/>
          <w:szCs w:val="28"/>
        </w:rPr>
        <w:t>，劳动</w:t>
      </w:r>
      <w:r w:rsidRPr="00AC0A3C">
        <w:rPr>
          <w:rFonts w:ascii="仿宋" w:eastAsia="仿宋" w:hAnsi="仿宋"/>
          <w:sz w:val="28"/>
          <w:szCs w:val="28"/>
        </w:rPr>
        <w:t>生产率与价值量，市场经济和价值规律</w:t>
      </w:r>
      <w:r w:rsidRPr="00AC0A3C">
        <w:rPr>
          <w:rFonts w:ascii="仿宋" w:eastAsia="仿宋" w:hAnsi="仿宋" w:hint="eastAsia"/>
          <w:sz w:val="28"/>
          <w:szCs w:val="28"/>
        </w:rPr>
        <w:t>等</w:t>
      </w:r>
      <w:r w:rsidRPr="00AC0A3C">
        <w:rPr>
          <w:rFonts w:ascii="仿宋" w:eastAsia="仿宋" w:hAnsi="仿宋"/>
          <w:sz w:val="28"/>
          <w:szCs w:val="28"/>
        </w:rPr>
        <w:t>；</w:t>
      </w:r>
    </w:p>
    <w:p w14:paraId="494D5CDE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货币</w:t>
      </w:r>
      <w:r w:rsidRPr="00AC0A3C">
        <w:rPr>
          <w:rFonts w:ascii="仿宋" w:eastAsia="仿宋" w:hAnsi="仿宋"/>
          <w:sz w:val="28"/>
          <w:szCs w:val="28"/>
        </w:rPr>
        <w:t>与商品流通:</w:t>
      </w:r>
      <w:r w:rsidRPr="00AC0A3C">
        <w:rPr>
          <w:rFonts w:ascii="仿宋" w:eastAsia="仿宋" w:hAnsi="仿宋" w:hint="eastAsia"/>
          <w:sz w:val="28"/>
          <w:szCs w:val="28"/>
        </w:rPr>
        <w:t>重点</w:t>
      </w:r>
      <w:r w:rsidRPr="00AC0A3C">
        <w:rPr>
          <w:rFonts w:ascii="仿宋" w:eastAsia="仿宋" w:hAnsi="仿宋"/>
          <w:sz w:val="28"/>
          <w:szCs w:val="28"/>
        </w:rPr>
        <w:t>包括货币的本质与</w:t>
      </w:r>
      <w:r w:rsidRPr="00AC0A3C">
        <w:rPr>
          <w:rFonts w:ascii="仿宋" w:eastAsia="仿宋" w:hAnsi="仿宋" w:hint="eastAsia"/>
          <w:sz w:val="28"/>
          <w:szCs w:val="28"/>
        </w:rPr>
        <w:t>职能</w:t>
      </w:r>
      <w:r w:rsidRPr="00AC0A3C">
        <w:rPr>
          <w:rFonts w:ascii="仿宋" w:eastAsia="仿宋" w:hAnsi="仿宋"/>
          <w:sz w:val="28"/>
          <w:szCs w:val="28"/>
        </w:rPr>
        <w:t>，货币的表现形式，</w:t>
      </w:r>
      <w:r w:rsidRPr="00AC0A3C">
        <w:rPr>
          <w:rFonts w:ascii="仿宋" w:eastAsia="仿宋" w:hAnsi="仿宋" w:hint="eastAsia"/>
          <w:sz w:val="28"/>
          <w:szCs w:val="28"/>
        </w:rPr>
        <w:t>货币</w:t>
      </w:r>
      <w:r w:rsidRPr="00AC0A3C">
        <w:rPr>
          <w:rFonts w:ascii="仿宋" w:eastAsia="仿宋" w:hAnsi="仿宋"/>
          <w:sz w:val="28"/>
          <w:szCs w:val="28"/>
        </w:rPr>
        <w:t>流通量等</w:t>
      </w:r>
      <w:r w:rsidRPr="00AC0A3C">
        <w:rPr>
          <w:rFonts w:ascii="仿宋" w:eastAsia="仿宋" w:hAnsi="仿宋" w:hint="eastAsia"/>
          <w:sz w:val="28"/>
          <w:szCs w:val="28"/>
        </w:rPr>
        <w:t>；</w:t>
      </w:r>
    </w:p>
    <w:p w14:paraId="37F09893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及其循环</w:t>
      </w:r>
      <w:r w:rsidRPr="00AC0A3C">
        <w:rPr>
          <w:rFonts w:ascii="仿宋" w:eastAsia="仿宋" w:hAnsi="仿宋" w:hint="eastAsia"/>
          <w:sz w:val="28"/>
          <w:szCs w:val="28"/>
        </w:rPr>
        <w:t>和</w:t>
      </w:r>
      <w:r w:rsidRPr="00AC0A3C">
        <w:rPr>
          <w:rFonts w:ascii="仿宋" w:eastAsia="仿宋" w:hAnsi="仿宋"/>
          <w:sz w:val="28"/>
          <w:szCs w:val="28"/>
        </w:rPr>
        <w:t>周转：重点包括资本及其价值增值，资本经营，资本的周转与循环等</w:t>
      </w:r>
      <w:r w:rsidRPr="00AC0A3C">
        <w:rPr>
          <w:rFonts w:ascii="仿宋" w:eastAsia="仿宋" w:hAnsi="仿宋" w:hint="eastAsia"/>
          <w:sz w:val="28"/>
          <w:szCs w:val="28"/>
        </w:rPr>
        <w:t>;</w:t>
      </w:r>
    </w:p>
    <w:p w14:paraId="241A16C5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社会总</w:t>
      </w:r>
      <w:r w:rsidRPr="00AC0A3C">
        <w:rPr>
          <w:rFonts w:ascii="仿宋" w:eastAsia="仿宋" w:hAnsi="仿宋"/>
          <w:sz w:val="28"/>
          <w:szCs w:val="28"/>
        </w:rPr>
        <w:t>资本再生产</w:t>
      </w:r>
      <w:r w:rsidRPr="00AC0A3C">
        <w:rPr>
          <w:rFonts w:ascii="仿宋" w:eastAsia="仿宋" w:hAnsi="仿宋" w:hint="eastAsia"/>
          <w:sz w:val="28"/>
          <w:szCs w:val="28"/>
        </w:rPr>
        <w:t>和市场</w:t>
      </w:r>
      <w:r w:rsidRPr="00AC0A3C">
        <w:rPr>
          <w:rFonts w:ascii="仿宋" w:eastAsia="仿宋" w:hAnsi="仿宋"/>
          <w:sz w:val="28"/>
          <w:szCs w:val="28"/>
        </w:rPr>
        <w:t>实现：重点包括社会总资本再生产的</w:t>
      </w:r>
      <w:r w:rsidRPr="00AC0A3C">
        <w:rPr>
          <w:rFonts w:ascii="仿宋" w:eastAsia="仿宋" w:hAnsi="仿宋" w:hint="eastAsia"/>
          <w:sz w:val="28"/>
          <w:szCs w:val="28"/>
        </w:rPr>
        <w:t>核心</w:t>
      </w:r>
      <w:r w:rsidRPr="00AC0A3C">
        <w:rPr>
          <w:rFonts w:ascii="仿宋" w:eastAsia="仿宋" w:hAnsi="仿宋"/>
          <w:sz w:val="28"/>
          <w:szCs w:val="28"/>
        </w:rPr>
        <w:t>问题，社会</w:t>
      </w:r>
      <w:r w:rsidRPr="00AC0A3C">
        <w:rPr>
          <w:rFonts w:ascii="仿宋" w:eastAsia="仿宋" w:hAnsi="仿宋" w:hint="eastAsia"/>
          <w:sz w:val="28"/>
          <w:szCs w:val="28"/>
        </w:rPr>
        <w:t>简单</w:t>
      </w:r>
      <w:r w:rsidRPr="00AC0A3C">
        <w:rPr>
          <w:rFonts w:ascii="仿宋" w:eastAsia="仿宋" w:hAnsi="仿宋"/>
          <w:sz w:val="28"/>
          <w:szCs w:val="28"/>
        </w:rPr>
        <w:t>再生产及其实现条件，社会扩大再生产及其实现条件，</w:t>
      </w:r>
      <w:r w:rsidRPr="00AC0A3C">
        <w:rPr>
          <w:rFonts w:ascii="仿宋" w:eastAsia="仿宋" w:hAnsi="仿宋" w:hint="eastAsia"/>
          <w:sz w:val="28"/>
          <w:szCs w:val="28"/>
        </w:rPr>
        <w:t>供求</w:t>
      </w:r>
      <w:r w:rsidRPr="00AC0A3C">
        <w:rPr>
          <w:rFonts w:ascii="仿宋" w:eastAsia="仿宋" w:hAnsi="仿宋"/>
          <w:sz w:val="28"/>
          <w:szCs w:val="28"/>
        </w:rPr>
        <w:t>平衡与市场实现；</w:t>
      </w:r>
    </w:p>
    <w:p w14:paraId="17E85577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信用</w:t>
      </w:r>
      <w:r w:rsidRPr="00AC0A3C">
        <w:rPr>
          <w:rFonts w:ascii="仿宋" w:eastAsia="仿宋" w:hAnsi="仿宋"/>
          <w:sz w:val="28"/>
          <w:szCs w:val="28"/>
        </w:rPr>
        <w:t>制度与虚拟</w:t>
      </w: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：</w:t>
      </w:r>
      <w:r w:rsidRPr="00AC0A3C">
        <w:rPr>
          <w:rFonts w:ascii="仿宋" w:eastAsia="仿宋" w:hAnsi="仿宋" w:hint="eastAsia"/>
          <w:sz w:val="28"/>
          <w:szCs w:val="28"/>
        </w:rPr>
        <w:t>重点</w:t>
      </w:r>
      <w:r w:rsidRPr="00AC0A3C">
        <w:rPr>
          <w:rFonts w:ascii="仿宋" w:eastAsia="仿宋" w:hAnsi="仿宋"/>
          <w:sz w:val="28"/>
          <w:szCs w:val="28"/>
        </w:rPr>
        <w:t>包括信用及其功能，信用制度，虚拟资本</w:t>
      </w:r>
      <w:r w:rsidRPr="00AC0A3C">
        <w:rPr>
          <w:rFonts w:ascii="仿宋" w:eastAsia="仿宋" w:hAnsi="仿宋" w:hint="eastAsia"/>
          <w:sz w:val="28"/>
          <w:szCs w:val="28"/>
        </w:rPr>
        <w:t>和</w:t>
      </w:r>
      <w:r w:rsidRPr="00AC0A3C">
        <w:rPr>
          <w:rFonts w:ascii="仿宋" w:eastAsia="仿宋" w:hAnsi="仿宋"/>
          <w:sz w:val="28"/>
          <w:szCs w:val="28"/>
        </w:rPr>
        <w:t>虚拟经济等；</w:t>
      </w:r>
    </w:p>
    <w:p w14:paraId="47237E29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竞争与</w:t>
      </w:r>
      <w:r w:rsidRPr="00AC0A3C">
        <w:rPr>
          <w:rFonts w:ascii="仿宋" w:eastAsia="仿宋" w:hAnsi="仿宋"/>
          <w:sz w:val="28"/>
          <w:szCs w:val="28"/>
        </w:rPr>
        <w:t>垄断：重点包括</w:t>
      </w:r>
      <w:r w:rsidRPr="00AC0A3C">
        <w:rPr>
          <w:rFonts w:ascii="仿宋" w:eastAsia="仿宋" w:hAnsi="仿宋" w:hint="eastAsia"/>
          <w:sz w:val="28"/>
          <w:szCs w:val="28"/>
        </w:rPr>
        <w:t>资本有机构成的变化，资本积聚与资本集中等。</w:t>
      </w:r>
    </w:p>
    <w:p w14:paraId="37ABD31F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2.政治经济学资本主义部分。主要包括：</w:t>
      </w:r>
    </w:p>
    <w:p w14:paraId="55CF1923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主义制度的形成与剩余价值的生产</w:t>
      </w:r>
      <w:r w:rsidRPr="00AC0A3C">
        <w:rPr>
          <w:rFonts w:ascii="仿宋" w:eastAsia="仿宋" w:hAnsi="仿宋" w:hint="eastAsia"/>
          <w:sz w:val="28"/>
          <w:szCs w:val="28"/>
        </w:rPr>
        <w:t>：</w:t>
      </w:r>
      <w:r w:rsidRPr="00AC0A3C">
        <w:rPr>
          <w:rFonts w:ascii="仿宋" w:eastAsia="仿宋" w:hAnsi="仿宋"/>
          <w:sz w:val="28"/>
          <w:szCs w:val="28"/>
        </w:rPr>
        <w:t>重点包括资本主义制度的形成及其本质特征，货币转为资本，剩余价值的生产过程，</w:t>
      </w:r>
      <w:r w:rsidRPr="00AC0A3C">
        <w:rPr>
          <w:rFonts w:ascii="仿宋" w:eastAsia="仿宋" w:hAnsi="仿宋" w:hint="eastAsia"/>
          <w:sz w:val="28"/>
          <w:szCs w:val="28"/>
        </w:rPr>
        <w:t>生产</w:t>
      </w:r>
      <w:r w:rsidRPr="00AC0A3C">
        <w:rPr>
          <w:rFonts w:ascii="仿宋" w:eastAsia="仿宋" w:hAnsi="仿宋"/>
          <w:sz w:val="28"/>
          <w:szCs w:val="28"/>
        </w:rPr>
        <w:t>剩</w:t>
      </w:r>
      <w:r w:rsidRPr="00AC0A3C">
        <w:rPr>
          <w:rFonts w:ascii="仿宋" w:eastAsia="仿宋" w:hAnsi="仿宋"/>
          <w:sz w:val="28"/>
          <w:szCs w:val="28"/>
        </w:rPr>
        <w:lastRenderedPageBreak/>
        <w:t>余价值的</w:t>
      </w:r>
      <w:r w:rsidRPr="00AC0A3C">
        <w:rPr>
          <w:rFonts w:ascii="仿宋" w:eastAsia="仿宋" w:hAnsi="仿宋" w:hint="eastAsia"/>
          <w:sz w:val="28"/>
          <w:szCs w:val="28"/>
        </w:rPr>
        <w:t>两种基本</w:t>
      </w:r>
      <w:r w:rsidRPr="00AC0A3C">
        <w:rPr>
          <w:rFonts w:ascii="仿宋" w:eastAsia="仿宋" w:hAnsi="仿宋"/>
          <w:sz w:val="28"/>
          <w:szCs w:val="28"/>
        </w:rPr>
        <w:t>方法；</w:t>
      </w:r>
    </w:p>
    <w:p w14:paraId="05043B7F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主义的分配：重点包括资本主义制度下的</w:t>
      </w:r>
      <w:r w:rsidRPr="00AC0A3C">
        <w:rPr>
          <w:rFonts w:ascii="仿宋" w:eastAsia="仿宋" w:hAnsi="仿宋" w:hint="eastAsia"/>
          <w:sz w:val="28"/>
          <w:szCs w:val="28"/>
        </w:rPr>
        <w:t>工资</w:t>
      </w:r>
      <w:r w:rsidRPr="00AC0A3C">
        <w:rPr>
          <w:rFonts w:ascii="仿宋" w:eastAsia="仿宋" w:hAnsi="仿宋"/>
          <w:sz w:val="28"/>
          <w:szCs w:val="28"/>
        </w:rPr>
        <w:t>，</w:t>
      </w:r>
      <w:r w:rsidRPr="00AC0A3C">
        <w:rPr>
          <w:rFonts w:ascii="仿宋" w:eastAsia="仿宋" w:hAnsi="仿宋" w:hint="eastAsia"/>
          <w:sz w:val="28"/>
          <w:szCs w:val="28"/>
        </w:rPr>
        <w:t>平均</w:t>
      </w:r>
      <w:r w:rsidRPr="00AC0A3C">
        <w:rPr>
          <w:rFonts w:ascii="仿宋" w:eastAsia="仿宋" w:hAnsi="仿宋"/>
          <w:sz w:val="28"/>
          <w:szCs w:val="28"/>
        </w:rPr>
        <w:t>利润与生产价格，商业利润、借贷资本和地租；</w:t>
      </w:r>
    </w:p>
    <w:p w14:paraId="0E6B1A35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主义条件下的企业：</w:t>
      </w:r>
      <w:r w:rsidRPr="00AC0A3C">
        <w:rPr>
          <w:rFonts w:ascii="仿宋" w:eastAsia="仿宋" w:hAnsi="仿宋" w:hint="eastAsia"/>
          <w:sz w:val="28"/>
          <w:szCs w:val="28"/>
        </w:rPr>
        <w:t>重点</w:t>
      </w:r>
      <w:r w:rsidRPr="00AC0A3C">
        <w:rPr>
          <w:rFonts w:ascii="仿宋" w:eastAsia="仿宋" w:hAnsi="仿宋"/>
          <w:sz w:val="28"/>
          <w:szCs w:val="28"/>
        </w:rPr>
        <w:t>包括企业和资本主义企业制度，资本主义企业制度的历史演进，现代资本</w:t>
      </w:r>
      <w:r w:rsidRPr="00AC0A3C">
        <w:rPr>
          <w:rFonts w:ascii="仿宋" w:eastAsia="仿宋" w:hAnsi="仿宋" w:hint="eastAsia"/>
          <w:sz w:val="28"/>
          <w:szCs w:val="28"/>
        </w:rPr>
        <w:t>主义</w:t>
      </w:r>
      <w:r w:rsidRPr="00AC0A3C">
        <w:rPr>
          <w:rFonts w:ascii="仿宋" w:eastAsia="仿宋" w:hAnsi="仿宋"/>
          <w:sz w:val="28"/>
          <w:szCs w:val="28"/>
        </w:rPr>
        <w:t>条件下的企业组织与</w:t>
      </w:r>
      <w:r w:rsidRPr="00AC0A3C">
        <w:rPr>
          <w:rFonts w:ascii="仿宋" w:eastAsia="仿宋" w:hAnsi="仿宋" w:hint="eastAsia"/>
          <w:sz w:val="28"/>
          <w:szCs w:val="28"/>
        </w:rPr>
        <w:t>治理</w:t>
      </w:r>
      <w:r w:rsidRPr="00AC0A3C">
        <w:rPr>
          <w:rFonts w:ascii="仿宋" w:eastAsia="仿宋" w:hAnsi="仿宋"/>
          <w:sz w:val="28"/>
          <w:szCs w:val="28"/>
        </w:rPr>
        <w:t>结构</w:t>
      </w:r>
      <w:r w:rsidRPr="00AC0A3C">
        <w:rPr>
          <w:rFonts w:ascii="仿宋" w:eastAsia="仿宋" w:hAnsi="仿宋" w:hint="eastAsia"/>
          <w:sz w:val="28"/>
          <w:szCs w:val="28"/>
        </w:rPr>
        <w:t>等</w:t>
      </w:r>
      <w:r w:rsidRPr="00AC0A3C">
        <w:rPr>
          <w:rFonts w:ascii="仿宋" w:eastAsia="仿宋" w:hAnsi="仿宋"/>
          <w:sz w:val="28"/>
          <w:szCs w:val="28"/>
        </w:rPr>
        <w:t>；</w:t>
      </w:r>
    </w:p>
    <w:p w14:paraId="3DD91708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国家</w:t>
      </w:r>
      <w:r w:rsidRPr="00AC0A3C">
        <w:rPr>
          <w:rFonts w:ascii="仿宋" w:eastAsia="仿宋" w:hAnsi="仿宋"/>
          <w:sz w:val="28"/>
          <w:szCs w:val="28"/>
        </w:rPr>
        <w:t>垄断资本主义</w:t>
      </w:r>
      <w:r w:rsidRPr="00AC0A3C">
        <w:rPr>
          <w:rFonts w:ascii="仿宋" w:eastAsia="仿宋" w:hAnsi="仿宋" w:hint="eastAsia"/>
          <w:sz w:val="28"/>
          <w:szCs w:val="28"/>
        </w:rPr>
        <w:t>及其</w:t>
      </w:r>
      <w:r w:rsidRPr="00AC0A3C">
        <w:rPr>
          <w:rFonts w:ascii="仿宋" w:eastAsia="仿宋" w:hAnsi="仿宋"/>
          <w:sz w:val="28"/>
          <w:szCs w:val="28"/>
        </w:rPr>
        <w:t>对经济的干预：重点包括国家垄断资本的产生与发展，国家垄断资本主义的形式与实质，现代资本主义国家对经济的干预与调节；</w:t>
      </w:r>
    </w:p>
    <w:p w14:paraId="4C555516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经济</w:t>
      </w:r>
      <w:r w:rsidRPr="00AC0A3C">
        <w:rPr>
          <w:rFonts w:ascii="仿宋" w:eastAsia="仿宋" w:hAnsi="仿宋"/>
          <w:sz w:val="28"/>
          <w:szCs w:val="28"/>
        </w:rPr>
        <w:t>全球化</w:t>
      </w:r>
      <w:r w:rsidRPr="00AC0A3C">
        <w:rPr>
          <w:rFonts w:ascii="仿宋" w:eastAsia="仿宋" w:hAnsi="仿宋" w:hint="eastAsia"/>
          <w:sz w:val="28"/>
          <w:szCs w:val="28"/>
        </w:rPr>
        <w:t>和</w:t>
      </w:r>
      <w:r w:rsidRPr="00AC0A3C">
        <w:rPr>
          <w:rFonts w:ascii="仿宋" w:eastAsia="仿宋" w:hAnsi="仿宋"/>
          <w:sz w:val="28"/>
          <w:szCs w:val="28"/>
        </w:rPr>
        <w:t>资本主义国际经济关系</w:t>
      </w:r>
      <w:r w:rsidRPr="00AC0A3C">
        <w:rPr>
          <w:rFonts w:ascii="仿宋" w:eastAsia="仿宋" w:hAnsi="仿宋" w:hint="eastAsia"/>
          <w:sz w:val="28"/>
          <w:szCs w:val="28"/>
        </w:rPr>
        <w:t>：</w:t>
      </w:r>
      <w:r w:rsidRPr="00AC0A3C">
        <w:rPr>
          <w:rFonts w:ascii="仿宋" w:eastAsia="仿宋" w:hAnsi="仿宋"/>
          <w:sz w:val="28"/>
          <w:szCs w:val="28"/>
        </w:rPr>
        <w:t>重点包括经济全球化的形成与表现，经济全球化的影响与矛盾，经济全球化</w:t>
      </w:r>
      <w:r w:rsidRPr="00AC0A3C">
        <w:rPr>
          <w:rFonts w:ascii="仿宋" w:eastAsia="仿宋" w:hAnsi="仿宋" w:hint="eastAsia"/>
          <w:sz w:val="28"/>
          <w:szCs w:val="28"/>
        </w:rPr>
        <w:t>条件</w:t>
      </w:r>
      <w:r w:rsidRPr="00AC0A3C">
        <w:rPr>
          <w:rFonts w:ascii="仿宋" w:eastAsia="仿宋" w:hAnsi="仿宋"/>
          <w:sz w:val="28"/>
          <w:szCs w:val="28"/>
        </w:rPr>
        <w:t>下的资本主义</w:t>
      </w:r>
      <w:r w:rsidRPr="00AC0A3C">
        <w:rPr>
          <w:rFonts w:ascii="仿宋" w:eastAsia="仿宋" w:hAnsi="仿宋" w:hint="eastAsia"/>
          <w:sz w:val="28"/>
          <w:szCs w:val="28"/>
        </w:rPr>
        <w:t>国际</w:t>
      </w:r>
      <w:r w:rsidRPr="00AC0A3C">
        <w:rPr>
          <w:rFonts w:ascii="仿宋" w:eastAsia="仿宋" w:hAnsi="仿宋"/>
          <w:sz w:val="28"/>
          <w:szCs w:val="28"/>
        </w:rPr>
        <w:t>关系</w:t>
      </w:r>
      <w:r w:rsidRPr="00AC0A3C">
        <w:rPr>
          <w:rFonts w:ascii="仿宋" w:eastAsia="仿宋" w:hAnsi="仿宋" w:hint="eastAsia"/>
          <w:sz w:val="28"/>
          <w:szCs w:val="28"/>
        </w:rPr>
        <w:t>等</w:t>
      </w:r>
      <w:r w:rsidRPr="00AC0A3C">
        <w:rPr>
          <w:rFonts w:ascii="仿宋" w:eastAsia="仿宋" w:hAnsi="仿宋"/>
          <w:sz w:val="28"/>
          <w:szCs w:val="28"/>
        </w:rPr>
        <w:t>；</w:t>
      </w:r>
    </w:p>
    <w:p w14:paraId="00AE1C44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主义的历史地位和发展趋势：</w:t>
      </w:r>
      <w:r w:rsidRPr="00AC0A3C">
        <w:rPr>
          <w:rFonts w:ascii="仿宋" w:eastAsia="仿宋" w:hAnsi="仿宋" w:hint="eastAsia"/>
          <w:sz w:val="28"/>
          <w:szCs w:val="28"/>
        </w:rPr>
        <w:t>重点</w:t>
      </w:r>
      <w:r w:rsidRPr="00AC0A3C">
        <w:rPr>
          <w:rFonts w:ascii="仿宋" w:eastAsia="仿宋" w:hAnsi="仿宋"/>
          <w:sz w:val="28"/>
          <w:szCs w:val="28"/>
        </w:rPr>
        <w:t>包括资本主义的历史</w:t>
      </w:r>
      <w:r w:rsidRPr="00AC0A3C">
        <w:rPr>
          <w:rFonts w:ascii="仿宋" w:eastAsia="仿宋" w:hAnsi="仿宋" w:hint="eastAsia"/>
          <w:sz w:val="28"/>
          <w:szCs w:val="28"/>
        </w:rPr>
        <w:t>地位</w:t>
      </w:r>
      <w:r w:rsidRPr="00AC0A3C">
        <w:rPr>
          <w:rFonts w:ascii="仿宋" w:eastAsia="仿宋" w:hAnsi="仿宋"/>
          <w:sz w:val="28"/>
          <w:szCs w:val="28"/>
        </w:rPr>
        <w:t>和基本矛盾，</w:t>
      </w:r>
      <w:r w:rsidRPr="00AC0A3C">
        <w:rPr>
          <w:rFonts w:ascii="仿宋" w:eastAsia="仿宋" w:hAnsi="仿宋" w:hint="eastAsia"/>
          <w:sz w:val="28"/>
          <w:szCs w:val="28"/>
        </w:rPr>
        <w:t>资本</w:t>
      </w:r>
      <w:r w:rsidRPr="00AC0A3C">
        <w:rPr>
          <w:rFonts w:ascii="仿宋" w:eastAsia="仿宋" w:hAnsi="仿宋"/>
          <w:sz w:val="28"/>
          <w:szCs w:val="28"/>
        </w:rPr>
        <w:t>积累与资本主义基本矛盾的发展，经济危机与经济周期，资本主义发展的历史趋势等。</w:t>
      </w:r>
    </w:p>
    <w:p w14:paraId="327F0611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3.政治经济学社会主义部分。主要包括：</w:t>
      </w:r>
    </w:p>
    <w:p w14:paraId="4E1877D8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主义经济制度的建立与发展：重点包括科学社会主义理论的诞生与社会主义经济制度的建立，经济文化相对落后国家建设社会主义的长期性和艰巨性，从实际出发</w:t>
      </w:r>
      <w:r w:rsidRPr="00AC0A3C">
        <w:rPr>
          <w:rFonts w:ascii="仿宋" w:eastAsia="仿宋" w:hAnsi="仿宋" w:hint="eastAsia"/>
          <w:sz w:val="28"/>
          <w:szCs w:val="28"/>
        </w:rPr>
        <w:t>不断发展</w:t>
      </w:r>
      <w:r w:rsidRPr="00AC0A3C">
        <w:rPr>
          <w:rFonts w:ascii="仿宋" w:eastAsia="仿宋" w:hAnsi="仿宋"/>
          <w:sz w:val="28"/>
          <w:szCs w:val="28"/>
        </w:rPr>
        <w:t>和完善社会主义经济制度等；</w:t>
      </w:r>
    </w:p>
    <w:p w14:paraId="1BBA6B41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主义初级阶段及其根本任务</w:t>
      </w:r>
      <w:r w:rsidRPr="00AC0A3C">
        <w:rPr>
          <w:rFonts w:ascii="仿宋" w:eastAsia="仿宋" w:hAnsi="仿宋" w:hint="eastAsia"/>
          <w:sz w:val="28"/>
          <w:szCs w:val="28"/>
        </w:rPr>
        <w:t>：</w:t>
      </w:r>
      <w:r w:rsidRPr="00AC0A3C">
        <w:rPr>
          <w:rFonts w:ascii="仿宋" w:eastAsia="仿宋" w:hAnsi="仿宋"/>
          <w:sz w:val="28"/>
          <w:szCs w:val="28"/>
        </w:rPr>
        <w:t>重点包括社会主义初级阶段的主要矛盾与根本任务，社会主义初级阶段的基本经济制度，社会主义初级阶段的分配制度等；</w:t>
      </w:r>
    </w:p>
    <w:p w14:paraId="59B16D3C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</w:t>
      </w:r>
      <w:r w:rsidRPr="00AC0A3C">
        <w:rPr>
          <w:rFonts w:ascii="仿宋" w:eastAsia="仿宋" w:hAnsi="仿宋" w:hint="eastAsia"/>
          <w:sz w:val="28"/>
          <w:szCs w:val="28"/>
        </w:rPr>
        <w:t>市场</w:t>
      </w:r>
      <w:r w:rsidRPr="00AC0A3C">
        <w:rPr>
          <w:rFonts w:ascii="仿宋" w:eastAsia="仿宋" w:hAnsi="仿宋"/>
          <w:sz w:val="28"/>
          <w:szCs w:val="28"/>
        </w:rPr>
        <w:t>经济与经济体制改革：重点包括社会主义市场经济及其特点，社会主义市场经济中的市场机制与市场体系，以</w:t>
      </w:r>
      <w:r w:rsidRPr="00AC0A3C">
        <w:rPr>
          <w:rFonts w:ascii="仿宋" w:eastAsia="仿宋" w:hAnsi="仿宋" w:hint="eastAsia"/>
          <w:sz w:val="28"/>
          <w:szCs w:val="28"/>
        </w:rPr>
        <w:t>建立</w:t>
      </w:r>
      <w:r w:rsidRPr="00AC0A3C">
        <w:rPr>
          <w:rFonts w:ascii="仿宋" w:eastAsia="仿宋" w:hAnsi="仿宋"/>
          <w:sz w:val="28"/>
          <w:szCs w:val="28"/>
        </w:rPr>
        <w:t>和完</w:t>
      </w:r>
      <w:r w:rsidRPr="00AC0A3C">
        <w:rPr>
          <w:rFonts w:ascii="仿宋" w:eastAsia="仿宋" w:hAnsi="仿宋"/>
          <w:sz w:val="28"/>
          <w:szCs w:val="28"/>
        </w:rPr>
        <w:lastRenderedPageBreak/>
        <w:t>善社会主义市场经济体制为</w:t>
      </w:r>
      <w:r w:rsidRPr="00AC0A3C">
        <w:rPr>
          <w:rFonts w:ascii="仿宋" w:eastAsia="仿宋" w:hAnsi="仿宋" w:hint="eastAsia"/>
          <w:sz w:val="28"/>
          <w:szCs w:val="28"/>
        </w:rPr>
        <w:t>目标</w:t>
      </w:r>
      <w:r w:rsidRPr="00AC0A3C">
        <w:rPr>
          <w:rFonts w:ascii="仿宋" w:eastAsia="仿宋" w:hAnsi="仿宋"/>
          <w:sz w:val="28"/>
          <w:szCs w:val="28"/>
        </w:rPr>
        <w:t>的经济体制改革等；</w:t>
      </w:r>
    </w:p>
    <w:p w14:paraId="06B881B9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主义市场经济的微观基础：重点包括市场经济的微观基础，社会主义市场经济</w:t>
      </w:r>
      <w:r w:rsidRPr="00AC0A3C">
        <w:rPr>
          <w:rFonts w:ascii="仿宋" w:eastAsia="仿宋" w:hAnsi="仿宋" w:hint="eastAsia"/>
          <w:sz w:val="28"/>
          <w:szCs w:val="28"/>
        </w:rPr>
        <w:t>中</w:t>
      </w:r>
      <w:r w:rsidRPr="00AC0A3C">
        <w:rPr>
          <w:rFonts w:ascii="仿宋" w:eastAsia="仿宋" w:hAnsi="仿宋"/>
          <w:sz w:val="28"/>
          <w:szCs w:val="28"/>
        </w:rPr>
        <w:t>的居民与企业，</w:t>
      </w:r>
      <w:r w:rsidRPr="00AC0A3C">
        <w:rPr>
          <w:rFonts w:ascii="仿宋" w:eastAsia="仿宋" w:hAnsi="仿宋" w:hint="eastAsia"/>
          <w:sz w:val="28"/>
          <w:szCs w:val="28"/>
        </w:rPr>
        <w:t>建立</w:t>
      </w:r>
      <w:r w:rsidRPr="00AC0A3C">
        <w:rPr>
          <w:rFonts w:ascii="仿宋" w:eastAsia="仿宋" w:hAnsi="仿宋"/>
          <w:sz w:val="28"/>
          <w:szCs w:val="28"/>
        </w:rPr>
        <w:t>现代企业制度和国有企业改革等；</w:t>
      </w:r>
    </w:p>
    <w:p w14:paraId="6F555166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主义宏观经济运行：</w:t>
      </w:r>
      <w:r w:rsidRPr="00AC0A3C">
        <w:rPr>
          <w:rFonts w:ascii="仿宋" w:eastAsia="仿宋" w:hAnsi="仿宋" w:hint="eastAsia"/>
          <w:sz w:val="28"/>
          <w:szCs w:val="28"/>
        </w:rPr>
        <w:t>重点包括</w:t>
      </w:r>
      <w:r w:rsidRPr="00AC0A3C">
        <w:rPr>
          <w:rFonts w:ascii="仿宋" w:eastAsia="仿宋" w:hAnsi="仿宋"/>
          <w:sz w:val="28"/>
          <w:szCs w:val="28"/>
        </w:rPr>
        <w:t>社会总供给和社会总需求，</w:t>
      </w:r>
      <w:r w:rsidRPr="00AC0A3C">
        <w:rPr>
          <w:rFonts w:ascii="仿宋" w:eastAsia="仿宋" w:hAnsi="仿宋" w:hint="eastAsia"/>
          <w:sz w:val="28"/>
          <w:szCs w:val="28"/>
        </w:rPr>
        <w:t>国民</w:t>
      </w:r>
      <w:r w:rsidRPr="00AC0A3C">
        <w:rPr>
          <w:rFonts w:ascii="仿宋" w:eastAsia="仿宋" w:hAnsi="仿宋"/>
          <w:sz w:val="28"/>
          <w:szCs w:val="28"/>
        </w:rPr>
        <w:t>经济的总量平衡和结构平衡，社会</w:t>
      </w:r>
      <w:r w:rsidRPr="00AC0A3C">
        <w:rPr>
          <w:rFonts w:ascii="仿宋" w:eastAsia="仿宋" w:hAnsi="仿宋" w:hint="eastAsia"/>
          <w:sz w:val="28"/>
          <w:szCs w:val="28"/>
        </w:rPr>
        <w:t>总</w:t>
      </w:r>
      <w:r w:rsidRPr="00AC0A3C">
        <w:rPr>
          <w:rFonts w:ascii="仿宋" w:eastAsia="仿宋" w:hAnsi="仿宋"/>
          <w:sz w:val="28"/>
          <w:szCs w:val="28"/>
        </w:rPr>
        <w:t>供</w:t>
      </w:r>
      <w:r w:rsidRPr="00AC0A3C">
        <w:rPr>
          <w:rFonts w:ascii="仿宋" w:eastAsia="仿宋" w:hAnsi="仿宋" w:hint="eastAsia"/>
          <w:sz w:val="28"/>
          <w:szCs w:val="28"/>
        </w:rPr>
        <w:t>求</w:t>
      </w:r>
      <w:r w:rsidRPr="00AC0A3C">
        <w:rPr>
          <w:rFonts w:ascii="仿宋" w:eastAsia="仿宋" w:hAnsi="仿宋"/>
          <w:sz w:val="28"/>
          <w:szCs w:val="28"/>
        </w:rPr>
        <w:t>失衡的可能性和</w:t>
      </w:r>
      <w:r w:rsidRPr="00AC0A3C">
        <w:rPr>
          <w:rFonts w:ascii="仿宋" w:eastAsia="仿宋" w:hAnsi="仿宋" w:hint="eastAsia"/>
          <w:sz w:val="28"/>
          <w:szCs w:val="28"/>
        </w:rPr>
        <w:t>形式等</w:t>
      </w:r>
      <w:r w:rsidRPr="00AC0A3C">
        <w:rPr>
          <w:rFonts w:ascii="仿宋" w:eastAsia="仿宋" w:hAnsi="仿宋"/>
          <w:sz w:val="28"/>
          <w:szCs w:val="28"/>
        </w:rPr>
        <w:t>；</w:t>
      </w:r>
    </w:p>
    <w:p w14:paraId="3720A2ED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主义条件下的经济增长与经济发展：重点包括经济增长与经济发展，社会主义现代化战略目标和全面建成</w:t>
      </w:r>
      <w:r w:rsidRPr="00AC0A3C">
        <w:rPr>
          <w:rFonts w:ascii="仿宋" w:eastAsia="仿宋" w:hAnsi="仿宋" w:hint="eastAsia"/>
          <w:sz w:val="28"/>
          <w:szCs w:val="28"/>
        </w:rPr>
        <w:t>小康</w:t>
      </w:r>
      <w:r w:rsidRPr="00AC0A3C">
        <w:rPr>
          <w:rFonts w:ascii="仿宋" w:eastAsia="仿宋" w:hAnsi="仿宋"/>
          <w:sz w:val="28"/>
          <w:szCs w:val="28"/>
        </w:rPr>
        <w:t>社会，经济发展方式转变与发展道路等；</w:t>
      </w:r>
    </w:p>
    <w:p w14:paraId="7A173516" w14:textId="77777777" w:rsidR="009A081D" w:rsidRPr="00AC0A3C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经济</w:t>
      </w:r>
      <w:r w:rsidRPr="00AC0A3C">
        <w:rPr>
          <w:rFonts w:ascii="仿宋" w:eastAsia="仿宋" w:hAnsi="仿宋"/>
          <w:sz w:val="28"/>
          <w:szCs w:val="28"/>
        </w:rPr>
        <w:t>全球化条件下社会主义经济中的对外关系：重点包括经济全球化条件下社会主义国家对外经济关系的必要性、理论依据和基本方略，经济全球化条件下的国际贸易与国际金融，适应经济全球化新形势全面提高开放型经济水平等；</w:t>
      </w:r>
    </w:p>
    <w:p w14:paraId="675C88C6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A3C">
        <w:rPr>
          <w:rFonts w:ascii="仿宋" w:eastAsia="仿宋" w:hAnsi="仿宋" w:hint="eastAsia"/>
          <w:sz w:val="28"/>
          <w:szCs w:val="28"/>
        </w:rPr>
        <w:t>社会</w:t>
      </w:r>
      <w:r w:rsidRPr="00AC0A3C">
        <w:rPr>
          <w:rFonts w:ascii="仿宋" w:eastAsia="仿宋" w:hAnsi="仿宋"/>
          <w:sz w:val="28"/>
          <w:szCs w:val="28"/>
        </w:rPr>
        <w:t>主义市场经济中的</w:t>
      </w:r>
      <w:r w:rsidRPr="00AC0A3C">
        <w:rPr>
          <w:rFonts w:ascii="仿宋" w:eastAsia="仿宋" w:hAnsi="仿宋" w:hint="eastAsia"/>
          <w:sz w:val="28"/>
          <w:szCs w:val="28"/>
        </w:rPr>
        <w:t>政府</w:t>
      </w:r>
      <w:r w:rsidRPr="00AC0A3C">
        <w:rPr>
          <w:rFonts w:ascii="仿宋" w:eastAsia="仿宋" w:hAnsi="仿宋"/>
          <w:sz w:val="28"/>
          <w:szCs w:val="28"/>
        </w:rPr>
        <w:t>职能与宏观调控：重点包括社会主义市场经济中的政府职能与宏观调控的必要性，社会主义市场经济中的经济波动，</w:t>
      </w:r>
      <w:r w:rsidRPr="00AC0A3C">
        <w:rPr>
          <w:rFonts w:ascii="仿宋" w:eastAsia="仿宋" w:hAnsi="仿宋" w:hint="eastAsia"/>
          <w:sz w:val="28"/>
          <w:szCs w:val="28"/>
        </w:rPr>
        <w:t>宏观调控</w:t>
      </w:r>
      <w:r w:rsidRPr="00AC0A3C">
        <w:rPr>
          <w:rFonts w:ascii="仿宋" w:eastAsia="仿宋" w:hAnsi="仿宋"/>
          <w:sz w:val="28"/>
          <w:szCs w:val="28"/>
        </w:rPr>
        <w:t>的模式、目的与手段，加强</w:t>
      </w:r>
      <w:r w:rsidRPr="00AC0A3C">
        <w:rPr>
          <w:rFonts w:ascii="仿宋" w:eastAsia="仿宋" w:hAnsi="仿宋" w:hint="eastAsia"/>
          <w:sz w:val="28"/>
          <w:szCs w:val="28"/>
        </w:rPr>
        <w:t>和</w:t>
      </w:r>
      <w:r w:rsidRPr="00AC0A3C">
        <w:rPr>
          <w:rFonts w:ascii="仿宋" w:eastAsia="仿宋" w:hAnsi="仿宋"/>
          <w:sz w:val="28"/>
          <w:szCs w:val="28"/>
        </w:rPr>
        <w:t>改善宏观调控等。</w:t>
      </w:r>
    </w:p>
    <w:p w14:paraId="63F7F077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（二）西方经济学</w:t>
      </w:r>
    </w:p>
    <w:p w14:paraId="39D0EB95" w14:textId="77777777" w:rsidR="009A081D" w:rsidRPr="00BE319C" w:rsidRDefault="009A081D" w:rsidP="009A081D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——</w:t>
      </w:r>
      <w:r w:rsidRPr="00BE319C">
        <w:rPr>
          <w:rFonts w:ascii="仿宋" w:eastAsia="仿宋" w:hAnsi="仿宋" w:hint="eastAsia"/>
          <w:b/>
          <w:sz w:val="28"/>
          <w:szCs w:val="28"/>
        </w:rPr>
        <w:t>微观经济学部分</w:t>
      </w:r>
    </w:p>
    <w:p w14:paraId="1EEA919E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1.导论</w:t>
      </w:r>
    </w:p>
    <w:p w14:paraId="27E10FC0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经济学的研究对象：欲望的无限性和资源的稀缺性，生产可能性曲线与机会成本，选择、制度与资源配置，经济学的研究对象与基本内容。</w:t>
      </w:r>
    </w:p>
    <w:p w14:paraId="0025F8D1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经济学的研究方法：经济学的基本假定，实证方法与规范方法。</w:t>
      </w:r>
    </w:p>
    <w:p w14:paraId="4BC72904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微观经济学与宏观经济学及其关系。</w:t>
      </w:r>
    </w:p>
    <w:p w14:paraId="327D560C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2.需求、供给和均衡价格</w:t>
      </w:r>
    </w:p>
    <w:p w14:paraId="0D5AD930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关于需求的一般原理：需求函数，需求曲线与需求定理，需求量的变化与需求的变化，需求弹性；</w:t>
      </w:r>
    </w:p>
    <w:p w14:paraId="714ABD35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关于供给的一般原理：供给函数，供给曲线与供给定理，供给量变化与供给变化，供给弹性；</w:t>
      </w:r>
    </w:p>
    <w:p w14:paraId="5B4991F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均衡价格的形成与变动：供求定理，均衡价格模型的应用，最低限价与最高限价。</w:t>
      </w:r>
    </w:p>
    <w:p w14:paraId="30727AF1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3.消费者行为与需求</w:t>
      </w:r>
    </w:p>
    <w:p w14:paraId="32E335D6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基数效用论与需求曲线的导出：基数效用论特征，效用函数，总效用与边际效用，消费者预算与消费者均衡，需求曲线的导出与消费者剩余；</w:t>
      </w:r>
    </w:p>
    <w:p w14:paraId="519514C1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序数效用论与需求曲线的导出：序数效用论特征，无差异曲线，预算线，消费者均衡，收入消费线与恩格尔曲线，价格消费线与消费者需求曲线，替代效应与收入效应。</w:t>
      </w:r>
    </w:p>
    <w:p w14:paraId="5F4A0AE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4.生产者行为理论与供给</w:t>
      </w:r>
    </w:p>
    <w:p w14:paraId="369205A2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产函数：技术系数，长期与短期；单一可变投入要素的生产函数：总产量、平均产量、边际产量，生产的三个阶段与生产的合理区域，边际生产力递减规律；两种可变投入要素的生产函数：等产量曲线，边际技术替代率，长期与规模收益；柯布—道格拉斯生产函数。</w:t>
      </w:r>
    </w:p>
    <w:p w14:paraId="1AEEE208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成本函数：经济成本与经济利润，显性成本与隐性成本，成本方程与等成本线，产量最大化或成本最小的均衡条件，生产扩展线。</w:t>
      </w:r>
    </w:p>
    <w:p w14:paraId="59622000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短期成本函数：各种短期成本曲线及其相互关系，短期成本曲线与短期生产函数的关系。</w:t>
      </w:r>
    </w:p>
    <w:p w14:paraId="24728AB3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长期成本函数：长期成本曲线与短期成本曲线的关系，长期成本曲线与长期生产函数关系，规模经济与规模不经济。</w:t>
      </w:r>
    </w:p>
    <w:p w14:paraId="593FC1AE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收益函数：总收益、平均收益与边际收益。</w:t>
      </w:r>
    </w:p>
    <w:p w14:paraId="7DF60314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厂商利润最大化一般条件。</w:t>
      </w:r>
    </w:p>
    <w:p w14:paraId="61E1126C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5.完全竞争市场的价格与产量</w:t>
      </w:r>
    </w:p>
    <w:p w14:paraId="128C9254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完全竞争市场的特征，完全竞争厂商的需求曲线；完全竞争厂商的短期均衡与条件，收支相抵点和停止营业点，完全竞争厂商的、行业的短期供给曲线，生产者剩余；完全竞争厂商的长期均衡与条件，完全竞争条件下价格对资源配置的影响。</w:t>
      </w:r>
    </w:p>
    <w:p w14:paraId="35D652DE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6.不完全竞争市场的价格与产量</w:t>
      </w:r>
    </w:p>
    <w:p w14:paraId="7A35EAE2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垄断及其成因：垄断厂商的短期均衡与长期均衡，自然垄断，价格歧视，垄断造成的社会损失。 </w:t>
      </w:r>
    </w:p>
    <w:p w14:paraId="0180D0F3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垄断竞争：产品差别，垄断竞争厂商的短期均衡，垄断竞争厂商的长期均衡。</w:t>
      </w:r>
    </w:p>
    <w:p w14:paraId="45DC9CAB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寡头垄断：</w:t>
      </w:r>
      <w:proofErr w:type="gramStart"/>
      <w:r>
        <w:rPr>
          <w:rFonts w:ascii="仿宋" w:eastAsia="仿宋" w:hAnsi="仿宋" w:hint="eastAsia"/>
          <w:sz w:val="28"/>
          <w:szCs w:val="28"/>
        </w:rPr>
        <w:t>古诺“双寡头”</w:t>
      </w:r>
      <w:proofErr w:type="gramEnd"/>
      <w:r>
        <w:rPr>
          <w:rFonts w:ascii="仿宋" w:eastAsia="仿宋" w:hAnsi="仿宋" w:hint="eastAsia"/>
          <w:sz w:val="28"/>
          <w:szCs w:val="28"/>
        </w:rPr>
        <w:t>模型，折弯需求曲线模型，四种市场类型的效率比较。</w:t>
      </w:r>
    </w:p>
    <w:p w14:paraId="3B733446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7.生产要素价格决定与使用量</w:t>
      </w:r>
    </w:p>
    <w:p w14:paraId="4DA932C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素市场分析与分配论：厂商使用生产要素一般原则，引致需求，完全竞争厂商使用要素的原则，完全竞争厂商和市场对要素的需求曲线，卖方垄断市场厂商使用要素的原则与均衡条件、买方垄断市场厂商使用要素的原则与均衡条件;双重垄断市场厂商使用要素的原则与均衡条件。</w:t>
      </w:r>
    </w:p>
    <w:p w14:paraId="6F0EC659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要素的供给原则:劳动的供给曲线，土地的供给曲线，资本的供给曲线。</w:t>
      </w:r>
    </w:p>
    <w:p w14:paraId="24DC4968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要素价格决定:租金、准租金和经济租金；</w:t>
      </w:r>
      <w:proofErr w:type="gramStart"/>
      <w:r>
        <w:rPr>
          <w:rFonts w:ascii="仿宋" w:eastAsia="仿宋" w:hAnsi="仿宋" w:hint="eastAsia"/>
          <w:sz w:val="28"/>
          <w:szCs w:val="28"/>
        </w:rPr>
        <w:t>洛</w:t>
      </w:r>
      <w:proofErr w:type="gramEnd"/>
      <w:r>
        <w:rPr>
          <w:rFonts w:ascii="仿宋" w:eastAsia="仿宋" w:hAnsi="仿宋" w:hint="eastAsia"/>
          <w:sz w:val="28"/>
          <w:szCs w:val="28"/>
        </w:rPr>
        <w:t>伦</w:t>
      </w:r>
      <w:proofErr w:type="gramStart"/>
      <w:r>
        <w:rPr>
          <w:rFonts w:ascii="仿宋" w:eastAsia="仿宋" w:hAnsi="仿宋" w:hint="eastAsia"/>
          <w:sz w:val="28"/>
          <w:szCs w:val="28"/>
        </w:rPr>
        <w:t>茨</w:t>
      </w:r>
      <w:proofErr w:type="gramEnd"/>
      <w:r>
        <w:rPr>
          <w:rFonts w:ascii="仿宋" w:eastAsia="仿宋" w:hAnsi="仿宋" w:hint="eastAsia"/>
          <w:sz w:val="28"/>
          <w:szCs w:val="28"/>
        </w:rPr>
        <w:t>曲线与基尼系数</w:t>
      </w:r>
    </w:p>
    <w:p w14:paraId="31F8E509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8.一般均衡论与福利经济学</w:t>
      </w:r>
    </w:p>
    <w:p w14:paraId="34776456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局部均衡与一般均衡:消费或交换的均衡、消费契约线，生产的</w:t>
      </w:r>
      <w:r>
        <w:rPr>
          <w:rFonts w:ascii="仿宋" w:eastAsia="仿宋" w:hAnsi="仿宋" w:hint="eastAsia"/>
          <w:sz w:val="28"/>
          <w:szCs w:val="28"/>
        </w:rPr>
        <w:lastRenderedPageBreak/>
        <w:t>均衡、生产契约线，消费与生产的一般均衡.</w:t>
      </w:r>
    </w:p>
    <w:p w14:paraId="6350F774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福利经济学的性质:帕累托最优与改进;效用可能性边界;社会福利函数,社会福利最大化;公平与效率。</w:t>
      </w:r>
    </w:p>
    <w:p w14:paraId="34321088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9.市场失灵与政府作用</w:t>
      </w:r>
    </w:p>
    <w:p w14:paraId="7FB100C0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市场失灵的表现及政府的作用：公共物品与市场失灵、政府的作用方式；垄断与市场失灵，政府对垄断价格和产量管制，反垄断法案与政策；外部性正效应与负效应，政府针对外部性的政策，科斯定理、交易费用和产权界定。</w:t>
      </w:r>
    </w:p>
    <w:p w14:paraId="4476D3AA" w14:textId="77777777" w:rsidR="009A081D" w:rsidRPr="00AC0A3C" w:rsidRDefault="009A081D" w:rsidP="009A081D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C0A3C">
        <w:rPr>
          <w:rFonts w:ascii="仿宋" w:eastAsia="仿宋" w:hAnsi="仿宋" w:hint="eastAsia"/>
          <w:b/>
          <w:sz w:val="28"/>
          <w:szCs w:val="28"/>
        </w:rPr>
        <w:t>——宏观经济学部分</w:t>
      </w:r>
    </w:p>
    <w:p w14:paraId="1DA2FBCC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1．国民收入的核算与循环</w:t>
      </w:r>
    </w:p>
    <w:p w14:paraId="10A28F30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GDP</w:t>
      </w:r>
      <w:r w:rsidRPr="002967FF">
        <w:rPr>
          <w:rFonts w:ascii="Times New Roman" w:eastAsia="仿宋" w:hAnsi="Times New Roman"/>
          <w:sz w:val="28"/>
          <w:szCs w:val="28"/>
        </w:rPr>
        <w:t>的内涵：</w:t>
      </w:r>
      <w:r w:rsidRPr="002967FF">
        <w:rPr>
          <w:rFonts w:ascii="Times New Roman" w:eastAsia="仿宋" w:hAnsi="Times New Roman"/>
          <w:sz w:val="28"/>
          <w:szCs w:val="28"/>
        </w:rPr>
        <w:t>GDP</w:t>
      </w:r>
      <w:r w:rsidRPr="002967FF">
        <w:rPr>
          <w:rFonts w:ascii="Times New Roman" w:eastAsia="仿宋" w:hAnsi="Times New Roman"/>
          <w:sz w:val="28"/>
          <w:szCs w:val="28"/>
        </w:rPr>
        <w:t>的定义，</w:t>
      </w:r>
      <w:r w:rsidRPr="002967FF">
        <w:rPr>
          <w:rFonts w:ascii="Times New Roman" w:eastAsia="仿宋" w:hAnsi="Times New Roman"/>
          <w:sz w:val="28"/>
          <w:szCs w:val="28"/>
        </w:rPr>
        <w:t>GDP</w:t>
      </w:r>
      <w:r w:rsidRPr="002967FF">
        <w:rPr>
          <w:rFonts w:ascii="Times New Roman" w:eastAsia="仿宋" w:hAnsi="Times New Roman"/>
          <w:sz w:val="28"/>
          <w:szCs w:val="28"/>
        </w:rPr>
        <w:t>与</w:t>
      </w:r>
      <w:r w:rsidRPr="002967FF">
        <w:rPr>
          <w:rFonts w:ascii="Times New Roman" w:eastAsia="仿宋" w:hAnsi="Times New Roman"/>
          <w:sz w:val="28"/>
          <w:szCs w:val="28"/>
        </w:rPr>
        <w:t>GNP</w:t>
      </w:r>
      <w:r w:rsidRPr="002967FF">
        <w:rPr>
          <w:rFonts w:ascii="Times New Roman" w:eastAsia="仿宋" w:hAnsi="Times New Roman"/>
          <w:sz w:val="28"/>
          <w:szCs w:val="28"/>
        </w:rPr>
        <w:t>的区别和联系，名义</w:t>
      </w:r>
      <w:r w:rsidRPr="002967FF">
        <w:rPr>
          <w:rFonts w:ascii="Times New Roman" w:eastAsia="仿宋" w:hAnsi="Times New Roman"/>
          <w:sz w:val="28"/>
          <w:szCs w:val="28"/>
        </w:rPr>
        <w:t>GDP</w:t>
      </w:r>
      <w:r w:rsidRPr="002967FF">
        <w:rPr>
          <w:rFonts w:ascii="Times New Roman" w:eastAsia="仿宋" w:hAnsi="Times New Roman"/>
          <w:sz w:val="28"/>
          <w:szCs w:val="28"/>
        </w:rPr>
        <w:t>与实际</w:t>
      </w:r>
      <w:r w:rsidRPr="002967FF">
        <w:rPr>
          <w:rFonts w:ascii="Times New Roman" w:eastAsia="仿宋" w:hAnsi="Times New Roman"/>
          <w:sz w:val="28"/>
          <w:szCs w:val="28"/>
        </w:rPr>
        <w:t>GDP</w:t>
      </w:r>
      <w:r w:rsidRPr="002967FF">
        <w:rPr>
          <w:rFonts w:ascii="Times New Roman" w:eastAsia="仿宋" w:hAnsi="Times New Roman"/>
          <w:sz w:val="28"/>
          <w:szCs w:val="28"/>
        </w:rPr>
        <w:t>的区别。</w:t>
      </w:r>
    </w:p>
    <w:p w14:paraId="475BE241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GDP</w:t>
      </w:r>
      <w:r w:rsidRPr="002967FF">
        <w:rPr>
          <w:rFonts w:ascii="Times New Roman" w:eastAsia="仿宋" w:hAnsi="Times New Roman"/>
          <w:sz w:val="28"/>
          <w:szCs w:val="28"/>
        </w:rPr>
        <w:t>的核算：国民收入，个人可支配收入，国民收入循环；生产法、支出法和收入法。</w:t>
      </w:r>
    </w:p>
    <w:p w14:paraId="2B03ABD6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国民经济中的其他重要变量：通货膨胀率；失业率。</w:t>
      </w:r>
    </w:p>
    <w:p w14:paraId="46E3EA83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2</w:t>
      </w:r>
      <w:r w:rsidRPr="002967FF">
        <w:rPr>
          <w:rFonts w:ascii="Times New Roman" w:eastAsia="仿宋" w:hAnsi="Times New Roman"/>
          <w:sz w:val="28"/>
          <w:szCs w:val="28"/>
        </w:rPr>
        <w:t>．国民收入决定的</w:t>
      </w:r>
      <w:r w:rsidRPr="002967FF">
        <w:rPr>
          <w:rFonts w:ascii="Times New Roman" w:eastAsia="仿宋" w:hAnsi="Times New Roman"/>
          <w:sz w:val="28"/>
          <w:szCs w:val="28"/>
        </w:rPr>
        <w:t>AE—NI</w:t>
      </w:r>
      <w:r w:rsidRPr="002967FF">
        <w:rPr>
          <w:rFonts w:ascii="Times New Roman" w:eastAsia="仿宋" w:hAnsi="Times New Roman"/>
          <w:sz w:val="28"/>
          <w:szCs w:val="28"/>
        </w:rPr>
        <w:t>模型</w:t>
      </w:r>
    </w:p>
    <w:p w14:paraId="30A87F27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总支出的构成：消费函数与储蓄函数，投资类型、投资函数。</w:t>
      </w:r>
    </w:p>
    <w:p w14:paraId="4B22D3A8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国民收入的均衡：自动均衡的调整过程；国民收入的</w:t>
      </w:r>
      <w:r>
        <w:rPr>
          <w:rFonts w:ascii="仿宋" w:eastAsia="仿宋" w:hAnsi="仿宋" w:hint="eastAsia"/>
          <w:sz w:val="28"/>
          <w:szCs w:val="28"/>
        </w:rPr>
        <w:t>变动，乘数，加速数；失业缺口与紧缩缺口，均衡的调整与充分就业</w:t>
      </w:r>
    </w:p>
    <w:p w14:paraId="121EC1BB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3．货币市场的均衡</w:t>
      </w:r>
    </w:p>
    <w:p w14:paraId="40FAD36A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货币的定义与货币市场：货币需求，剑桥方程、费雪方程。</w:t>
      </w:r>
    </w:p>
    <w:p w14:paraId="718D50F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凯</w:t>
      </w:r>
      <w:proofErr w:type="gramEnd"/>
      <w:r>
        <w:rPr>
          <w:rFonts w:ascii="仿宋" w:eastAsia="仿宋" w:hAnsi="仿宋" w:hint="eastAsia"/>
          <w:sz w:val="28"/>
          <w:szCs w:val="28"/>
        </w:rPr>
        <w:t>恩斯货币需求函数：三大心理动机，货币的总需求（函数）；</w:t>
      </w:r>
    </w:p>
    <w:p w14:paraId="5568DEB0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货币供给函数：现代银行制度，中央银行的职能，准备金，商业银行的货币创造过程，货币供给与银行乘数、基础货币。</w:t>
      </w:r>
    </w:p>
    <w:p w14:paraId="3333EB9E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货币市场的自动均衡：货币供求变动对货币市场均衡的影响；从</w:t>
      </w:r>
      <w:r>
        <w:rPr>
          <w:rFonts w:ascii="仿宋" w:eastAsia="仿宋" w:hAnsi="仿宋" w:hint="eastAsia"/>
          <w:sz w:val="28"/>
          <w:szCs w:val="28"/>
        </w:rPr>
        <w:lastRenderedPageBreak/>
        <w:t>货币市场到最终产品市场的传导机制。</w:t>
      </w:r>
    </w:p>
    <w:p w14:paraId="69E2D287" w14:textId="77777777" w:rsidR="009A081D" w:rsidRPr="001D2802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1D2802">
        <w:rPr>
          <w:rFonts w:ascii="Times New Roman" w:eastAsia="仿宋" w:hAnsi="Times New Roman"/>
          <w:sz w:val="28"/>
          <w:szCs w:val="28"/>
        </w:rPr>
        <w:t>4</w:t>
      </w:r>
      <w:r>
        <w:rPr>
          <w:rFonts w:ascii="Times New Roman" w:eastAsia="仿宋" w:hAnsi="Times New Roman" w:hint="eastAsia"/>
          <w:sz w:val="28"/>
          <w:szCs w:val="28"/>
        </w:rPr>
        <w:t>．</w:t>
      </w:r>
      <w:r w:rsidRPr="001D2802">
        <w:rPr>
          <w:rFonts w:ascii="Times New Roman" w:eastAsia="仿宋" w:hAnsi="Times New Roman"/>
          <w:sz w:val="28"/>
          <w:szCs w:val="28"/>
        </w:rPr>
        <w:t>双重均衡的宏观经济模型：</w:t>
      </w:r>
      <w:r w:rsidRPr="001D2802">
        <w:rPr>
          <w:rFonts w:ascii="Times New Roman" w:eastAsia="仿宋" w:hAnsi="Times New Roman"/>
          <w:sz w:val="28"/>
          <w:szCs w:val="28"/>
        </w:rPr>
        <w:t>IS–LM</w:t>
      </w:r>
      <w:r w:rsidRPr="001D2802">
        <w:rPr>
          <w:rFonts w:ascii="Times New Roman" w:eastAsia="仿宋" w:hAnsi="Times New Roman"/>
          <w:sz w:val="28"/>
          <w:szCs w:val="28"/>
        </w:rPr>
        <w:t>模型</w:t>
      </w:r>
    </w:p>
    <w:p w14:paraId="3DB385D8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IS曲线：经济含义，影响IS曲线变动的主要因素。</w:t>
      </w:r>
    </w:p>
    <w:p w14:paraId="2B229287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LM</w:t>
      </w:r>
      <w:r w:rsidRPr="002967FF">
        <w:rPr>
          <w:rFonts w:ascii="Times New Roman" w:eastAsia="仿宋" w:hAnsi="Times New Roman"/>
          <w:sz w:val="28"/>
          <w:szCs w:val="28"/>
        </w:rPr>
        <w:t>曲线：经济含义，影响</w:t>
      </w:r>
      <w:r w:rsidRPr="002967FF">
        <w:rPr>
          <w:rFonts w:ascii="Times New Roman" w:eastAsia="仿宋" w:hAnsi="Times New Roman"/>
          <w:sz w:val="28"/>
          <w:szCs w:val="28"/>
        </w:rPr>
        <w:t>LM</w:t>
      </w:r>
      <w:r w:rsidRPr="002967FF">
        <w:rPr>
          <w:rFonts w:ascii="Times New Roman" w:eastAsia="仿宋" w:hAnsi="Times New Roman"/>
          <w:sz w:val="28"/>
          <w:szCs w:val="28"/>
        </w:rPr>
        <w:t>曲线变动的主要因素。</w:t>
      </w:r>
    </w:p>
    <w:p w14:paraId="685BFD76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IS-LM</w:t>
      </w:r>
      <w:r w:rsidRPr="002967FF">
        <w:rPr>
          <w:rFonts w:ascii="Times New Roman" w:eastAsia="仿宋" w:hAnsi="Times New Roman"/>
          <w:sz w:val="28"/>
          <w:szCs w:val="28"/>
        </w:rPr>
        <w:t>模型：双重均衡的形成与均衡的变动，均衡变动的政策意义，</w:t>
      </w:r>
      <w:r w:rsidRPr="002967FF">
        <w:rPr>
          <w:rFonts w:ascii="Times New Roman" w:eastAsia="仿宋" w:hAnsi="Times New Roman"/>
          <w:sz w:val="28"/>
          <w:szCs w:val="28"/>
        </w:rPr>
        <w:t>“</w:t>
      </w:r>
      <w:r w:rsidRPr="002967FF">
        <w:rPr>
          <w:rFonts w:ascii="Times New Roman" w:eastAsia="仿宋" w:hAnsi="Times New Roman"/>
          <w:sz w:val="28"/>
          <w:szCs w:val="28"/>
        </w:rPr>
        <w:t>挤出</w:t>
      </w:r>
      <w:r w:rsidRPr="002967FF">
        <w:rPr>
          <w:rFonts w:ascii="Times New Roman" w:eastAsia="仿宋" w:hAnsi="Times New Roman"/>
          <w:sz w:val="28"/>
          <w:szCs w:val="28"/>
        </w:rPr>
        <w:t>”</w:t>
      </w:r>
      <w:r w:rsidRPr="002967FF">
        <w:rPr>
          <w:rFonts w:ascii="Times New Roman" w:eastAsia="仿宋" w:hAnsi="Times New Roman"/>
          <w:sz w:val="28"/>
          <w:szCs w:val="28"/>
        </w:rPr>
        <w:t>效应及其原因；投资陷阱，流动性偏好陷阱。</w:t>
      </w:r>
    </w:p>
    <w:p w14:paraId="2C178F74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5</w:t>
      </w:r>
      <w:r w:rsidRPr="002967FF">
        <w:rPr>
          <w:rFonts w:ascii="Times New Roman" w:eastAsia="仿宋" w:hAnsi="Times New Roman"/>
          <w:sz w:val="28"/>
          <w:szCs w:val="28"/>
        </w:rPr>
        <w:t>．三重均衡的宏观经济模型：</w:t>
      </w:r>
      <w:r w:rsidRPr="002967FF">
        <w:rPr>
          <w:rFonts w:ascii="Times New Roman" w:eastAsia="仿宋" w:hAnsi="Times New Roman"/>
          <w:sz w:val="28"/>
          <w:szCs w:val="28"/>
        </w:rPr>
        <w:t>AD-AS</w:t>
      </w:r>
      <w:r w:rsidRPr="002967FF">
        <w:rPr>
          <w:rFonts w:ascii="Times New Roman" w:eastAsia="仿宋" w:hAnsi="Times New Roman"/>
          <w:sz w:val="28"/>
          <w:szCs w:val="28"/>
        </w:rPr>
        <w:t>模型</w:t>
      </w:r>
    </w:p>
    <w:p w14:paraId="1EE72B16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总需求曲线：</w:t>
      </w:r>
      <w:r w:rsidRPr="002967FF">
        <w:rPr>
          <w:rFonts w:ascii="Times New Roman" w:eastAsia="仿宋" w:hAnsi="Times New Roman"/>
          <w:sz w:val="28"/>
          <w:szCs w:val="28"/>
        </w:rPr>
        <w:t>AD</w:t>
      </w:r>
      <w:r w:rsidRPr="002967FF">
        <w:rPr>
          <w:rFonts w:ascii="Times New Roman" w:eastAsia="仿宋" w:hAnsi="Times New Roman"/>
          <w:sz w:val="28"/>
          <w:szCs w:val="28"/>
        </w:rPr>
        <w:t>的经济含义及其推导；</w:t>
      </w:r>
      <w:proofErr w:type="gramStart"/>
      <w:r w:rsidRPr="002967FF">
        <w:rPr>
          <w:rFonts w:ascii="Times New Roman" w:eastAsia="仿宋" w:hAnsi="Times New Roman"/>
          <w:sz w:val="28"/>
          <w:szCs w:val="28"/>
        </w:rPr>
        <w:t>凯</w:t>
      </w:r>
      <w:proofErr w:type="gramEnd"/>
      <w:r w:rsidRPr="002967FF">
        <w:rPr>
          <w:rFonts w:ascii="Times New Roman" w:eastAsia="仿宋" w:hAnsi="Times New Roman"/>
          <w:sz w:val="28"/>
          <w:szCs w:val="28"/>
        </w:rPr>
        <w:t>恩斯效应与</w:t>
      </w:r>
      <w:proofErr w:type="gramStart"/>
      <w:r w:rsidRPr="002967FF">
        <w:rPr>
          <w:rFonts w:ascii="Times New Roman" w:eastAsia="仿宋" w:hAnsi="Times New Roman"/>
          <w:sz w:val="28"/>
          <w:szCs w:val="28"/>
        </w:rPr>
        <w:t>凯</w:t>
      </w:r>
      <w:proofErr w:type="gramEnd"/>
      <w:r w:rsidRPr="002967FF">
        <w:rPr>
          <w:rFonts w:ascii="Times New Roman" w:eastAsia="仿宋" w:hAnsi="Times New Roman"/>
          <w:sz w:val="28"/>
          <w:szCs w:val="28"/>
        </w:rPr>
        <w:t>恩斯总需求曲线；</w:t>
      </w:r>
      <w:r w:rsidRPr="002967FF">
        <w:rPr>
          <w:rFonts w:ascii="Times New Roman" w:eastAsia="仿宋" w:hAnsi="Times New Roman"/>
          <w:sz w:val="28"/>
          <w:szCs w:val="28"/>
        </w:rPr>
        <w:t>AD</w:t>
      </w:r>
      <w:r w:rsidRPr="002967FF">
        <w:rPr>
          <w:rFonts w:ascii="Times New Roman" w:eastAsia="仿宋" w:hAnsi="Times New Roman"/>
          <w:sz w:val="28"/>
          <w:szCs w:val="28"/>
        </w:rPr>
        <w:t>变动的影响因素。</w:t>
      </w:r>
    </w:p>
    <w:p w14:paraId="256CAB95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总供给曲线：古典的劳动供求函数与古典的总供给曲线；凯恩斯劳动供求理论、刚性工资与货币幻觉，凯恩斯的总供给曲线，新古典综合派的总供给曲线。</w:t>
      </w:r>
    </w:p>
    <w:p w14:paraId="54FF3CA2" w14:textId="77777777" w:rsidR="009A081D" w:rsidRPr="002967FF" w:rsidRDefault="009A081D" w:rsidP="009A081D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2967FF">
        <w:rPr>
          <w:rFonts w:ascii="Times New Roman" w:eastAsia="仿宋" w:hAnsi="Times New Roman"/>
          <w:sz w:val="28"/>
          <w:szCs w:val="28"/>
        </w:rPr>
        <w:t>三重均衡模型：</w:t>
      </w:r>
      <w:r w:rsidRPr="002967FF">
        <w:rPr>
          <w:rFonts w:ascii="Times New Roman" w:eastAsia="仿宋" w:hAnsi="Times New Roman"/>
          <w:sz w:val="28"/>
          <w:szCs w:val="28"/>
        </w:rPr>
        <w:t>AD-AS</w:t>
      </w:r>
      <w:r w:rsidRPr="002967FF">
        <w:rPr>
          <w:rFonts w:ascii="Times New Roman" w:eastAsia="仿宋" w:hAnsi="Times New Roman"/>
          <w:sz w:val="28"/>
          <w:szCs w:val="28"/>
        </w:rPr>
        <w:t>模型分析及政策含义；投资陷阱与灵活偏好陷阱两个特例。</w:t>
      </w:r>
    </w:p>
    <w:p w14:paraId="5EC5F3F5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长期总供给曲线：工资粘性与短期总供给曲线，长短期总供给曲线的运用及意义。</w:t>
      </w:r>
    </w:p>
    <w:p w14:paraId="6B2CE76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6．宏观经济政策</w:t>
      </w:r>
    </w:p>
    <w:p w14:paraId="34B7303E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宏观经济政策目标：充分就业，稳定物价，经济增长，国际收支平衡。</w:t>
      </w:r>
    </w:p>
    <w:p w14:paraId="72C286DF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财政政策：自动的财政政策（稳定器）；相机抉择的财政政策：扩张性财政政策、紧缩性财政政策，充分就业时的财政赤字（盈余），财政赤字弥补，财政赤字的货币化及与通货膨胀关系。</w:t>
      </w:r>
    </w:p>
    <w:p w14:paraId="2BBD1CB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货币政策：货币政策工具及其运用，货币政策的传导机制，扩张性货币政策、紧缩性货币政策。</w:t>
      </w:r>
    </w:p>
    <w:p w14:paraId="11043EBA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货币政策与财政政策的效果：财政政策效果与IS曲线和LM曲线</w:t>
      </w:r>
      <w:r>
        <w:rPr>
          <w:rFonts w:ascii="仿宋" w:eastAsia="仿宋" w:hAnsi="仿宋" w:hint="eastAsia"/>
          <w:sz w:val="28"/>
          <w:szCs w:val="28"/>
        </w:rPr>
        <w:lastRenderedPageBreak/>
        <w:t>斜率，财政政策挤出效应；货币政策效果与IS曲线和LM曲线斜率，古典区域与财政政策无效，凯恩斯区域（流动性陷阱）、投资陷阱与货币政策无效，折衷的观点与政策有效区间；宏观经济政策实施中的时滞，财政政策与货币政策的配合。</w:t>
      </w:r>
    </w:p>
    <w:p w14:paraId="6AE724A8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7．失业、通货膨胀和经济周期</w:t>
      </w:r>
    </w:p>
    <w:p w14:paraId="40763EFC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失业：失业的内涵及类型，自然失业率，充分就业与失业，失业的代价与</w:t>
      </w:r>
      <w:proofErr w:type="gramStart"/>
      <w:r>
        <w:rPr>
          <w:rFonts w:ascii="仿宋" w:eastAsia="仿宋" w:hAnsi="仿宋" w:hint="eastAsia"/>
          <w:sz w:val="28"/>
          <w:szCs w:val="28"/>
        </w:rPr>
        <w:t>奥肯定律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14:paraId="135B306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通货膨胀：通货膨胀的经济含义；需求拉动的通货膨胀，成本推进的通货膨胀，结构性通货膨胀；通货膨胀对经济社会的影响。</w:t>
      </w:r>
    </w:p>
    <w:p w14:paraId="2C5D8823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菲利普斯曲线：内涵及其临界点；菲利普斯曲线的恶化；长短期菲利普斯曲线。</w:t>
      </w:r>
    </w:p>
    <w:p w14:paraId="1B3C6595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经济周期：经济周期的定义、阶段和类型；经济衰退；经济周期理论；实际经济周期理论。</w:t>
      </w:r>
    </w:p>
    <w:p w14:paraId="7711C7D0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8．经济增长和经济发展</w:t>
      </w:r>
    </w:p>
    <w:p w14:paraId="002B69BB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经济增长的描述及核算：经济增长和经济发展的定义；经济增长的事实和基本问题；经济增长的决定因素；增长核算方程；经济增长因素分析。</w:t>
      </w:r>
    </w:p>
    <w:p w14:paraId="1C83E575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新古典增长模型和内</w:t>
      </w:r>
      <w:proofErr w:type="gramStart"/>
      <w:r>
        <w:rPr>
          <w:rFonts w:ascii="仿宋" w:eastAsia="仿宋" w:hAnsi="仿宋" w:hint="eastAsia"/>
          <w:sz w:val="28"/>
          <w:szCs w:val="28"/>
        </w:rPr>
        <w:t>生增长</w:t>
      </w:r>
      <w:proofErr w:type="gramEnd"/>
      <w:r>
        <w:rPr>
          <w:rFonts w:ascii="仿宋" w:eastAsia="仿宋" w:hAnsi="仿宋" w:hint="eastAsia"/>
          <w:sz w:val="28"/>
          <w:szCs w:val="28"/>
        </w:rPr>
        <w:t>模型：新古典增长模型的基本假定和思路；没有技术进步的新古典增长模型；具有技术进步的新古典增长模型；新古典增长模型的缺陷；内</w:t>
      </w:r>
      <w:proofErr w:type="gramStart"/>
      <w:r>
        <w:rPr>
          <w:rFonts w:ascii="仿宋" w:eastAsia="仿宋" w:hAnsi="仿宋" w:hint="eastAsia"/>
          <w:sz w:val="28"/>
          <w:szCs w:val="28"/>
        </w:rPr>
        <w:t>生增长</w:t>
      </w:r>
      <w:proofErr w:type="gramEnd"/>
      <w:r>
        <w:rPr>
          <w:rFonts w:ascii="仿宋" w:eastAsia="仿宋" w:hAnsi="仿宋" w:hint="eastAsia"/>
          <w:sz w:val="28"/>
          <w:szCs w:val="28"/>
        </w:rPr>
        <w:t>理论的基本思路。</w:t>
      </w:r>
    </w:p>
    <w:p w14:paraId="0B0667AA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经济发展的指标及战略：经济发展问题；发展中国家的经济特征；衡量经济发展的主要指标；经济发展的基本要素；经济发展的战略设计及评析。</w:t>
      </w:r>
    </w:p>
    <w:p w14:paraId="0FC3A26D" w14:textId="77777777" w:rsid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．宏观经济学流派</w:t>
      </w:r>
    </w:p>
    <w:p w14:paraId="5F3AF5E1" w14:textId="77777777" w:rsidR="00EB4CF9" w:rsidRPr="009A081D" w:rsidRDefault="009A081D" w:rsidP="009A081D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货币主义、新古典宏观经济学和新凯恩斯主义经济学的理论与政</w:t>
      </w:r>
      <w:r>
        <w:rPr>
          <w:rFonts w:ascii="仿宋" w:eastAsia="仿宋" w:hAnsi="仿宋" w:hint="eastAsia"/>
          <w:sz w:val="28"/>
          <w:szCs w:val="28"/>
        </w:rPr>
        <w:lastRenderedPageBreak/>
        <w:t>策主张的异同。</w:t>
      </w:r>
    </w:p>
    <w:sectPr w:rsidR="00EB4CF9" w:rsidRPr="009A081D" w:rsidSect="00EB4C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9C59" w14:textId="77777777" w:rsidR="00C454C2" w:rsidRDefault="00C454C2" w:rsidP="00EB4CF9">
      <w:r>
        <w:separator/>
      </w:r>
    </w:p>
  </w:endnote>
  <w:endnote w:type="continuationSeparator" w:id="0">
    <w:p w14:paraId="0144CBC6" w14:textId="77777777" w:rsidR="00C454C2" w:rsidRDefault="00C454C2" w:rsidP="00E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096121"/>
    </w:sdtPr>
    <w:sdtEndPr/>
    <w:sdtContent>
      <w:p w14:paraId="43D8E67D" w14:textId="77777777" w:rsidR="00EB4CF9" w:rsidRDefault="00EB4CF9">
        <w:pPr>
          <w:pStyle w:val="a3"/>
          <w:jc w:val="center"/>
        </w:pPr>
        <w:r>
          <w:fldChar w:fldCharType="begin"/>
        </w:r>
        <w:r w:rsidR="00760577">
          <w:instrText>PAGE   \* MERGEFORMAT</w:instrText>
        </w:r>
        <w:r>
          <w:fldChar w:fldCharType="separate"/>
        </w:r>
        <w:r w:rsidR="0062288A" w:rsidRPr="0062288A">
          <w:rPr>
            <w:noProof/>
            <w:lang w:val="zh-CN"/>
          </w:rPr>
          <w:t>10</w:t>
        </w:r>
        <w:r>
          <w:fldChar w:fldCharType="end"/>
        </w:r>
      </w:p>
    </w:sdtContent>
  </w:sdt>
  <w:p w14:paraId="730F1E60" w14:textId="77777777" w:rsidR="00EB4CF9" w:rsidRDefault="00EB4C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79FE" w14:textId="77777777" w:rsidR="00C454C2" w:rsidRDefault="00C454C2" w:rsidP="00EB4CF9">
      <w:r>
        <w:separator/>
      </w:r>
    </w:p>
  </w:footnote>
  <w:footnote w:type="continuationSeparator" w:id="0">
    <w:p w14:paraId="278B04CD" w14:textId="77777777" w:rsidR="00C454C2" w:rsidRDefault="00C454C2" w:rsidP="00EB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5C"/>
    <w:rsid w:val="00015B67"/>
    <w:rsid w:val="00037FA5"/>
    <w:rsid w:val="0006361D"/>
    <w:rsid w:val="0007243B"/>
    <w:rsid w:val="0009571E"/>
    <w:rsid w:val="000B1807"/>
    <w:rsid w:val="000C2A48"/>
    <w:rsid w:val="001021E1"/>
    <w:rsid w:val="00126F7E"/>
    <w:rsid w:val="00133432"/>
    <w:rsid w:val="001361A8"/>
    <w:rsid w:val="00137F61"/>
    <w:rsid w:val="00146C58"/>
    <w:rsid w:val="00156DEE"/>
    <w:rsid w:val="001574C7"/>
    <w:rsid w:val="00161536"/>
    <w:rsid w:val="001D3768"/>
    <w:rsid w:val="001E10A0"/>
    <w:rsid w:val="00200BD7"/>
    <w:rsid w:val="002339C2"/>
    <w:rsid w:val="002435EA"/>
    <w:rsid w:val="002B60C5"/>
    <w:rsid w:val="002C0860"/>
    <w:rsid w:val="002C376C"/>
    <w:rsid w:val="002E2D86"/>
    <w:rsid w:val="00310721"/>
    <w:rsid w:val="0032409A"/>
    <w:rsid w:val="0034685A"/>
    <w:rsid w:val="003523D0"/>
    <w:rsid w:val="003A3AAC"/>
    <w:rsid w:val="003D569F"/>
    <w:rsid w:val="00403B97"/>
    <w:rsid w:val="0041578D"/>
    <w:rsid w:val="00447885"/>
    <w:rsid w:val="00450461"/>
    <w:rsid w:val="005064F7"/>
    <w:rsid w:val="00534F11"/>
    <w:rsid w:val="005F2987"/>
    <w:rsid w:val="006013EC"/>
    <w:rsid w:val="00611DB1"/>
    <w:rsid w:val="0062288A"/>
    <w:rsid w:val="006242B7"/>
    <w:rsid w:val="00636372"/>
    <w:rsid w:val="006638D0"/>
    <w:rsid w:val="006E3DF0"/>
    <w:rsid w:val="006E4DCE"/>
    <w:rsid w:val="007138CF"/>
    <w:rsid w:val="00747C00"/>
    <w:rsid w:val="007522B3"/>
    <w:rsid w:val="00755916"/>
    <w:rsid w:val="00760577"/>
    <w:rsid w:val="007852EC"/>
    <w:rsid w:val="00794E77"/>
    <w:rsid w:val="007E1586"/>
    <w:rsid w:val="00811CA6"/>
    <w:rsid w:val="00852DD5"/>
    <w:rsid w:val="008653E1"/>
    <w:rsid w:val="0089035C"/>
    <w:rsid w:val="008A17C3"/>
    <w:rsid w:val="008A5DF0"/>
    <w:rsid w:val="008C2853"/>
    <w:rsid w:val="008E045A"/>
    <w:rsid w:val="008E3C3C"/>
    <w:rsid w:val="00901E51"/>
    <w:rsid w:val="00925D07"/>
    <w:rsid w:val="00935975"/>
    <w:rsid w:val="009A081D"/>
    <w:rsid w:val="009D530A"/>
    <w:rsid w:val="00A11135"/>
    <w:rsid w:val="00A2472B"/>
    <w:rsid w:val="00A55438"/>
    <w:rsid w:val="00A61819"/>
    <w:rsid w:val="00A63534"/>
    <w:rsid w:val="00A97C44"/>
    <w:rsid w:val="00AA30DB"/>
    <w:rsid w:val="00AA6CD7"/>
    <w:rsid w:val="00AD4FEF"/>
    <w:rsid w:val="00B01A1F"/>
    <w:rsid w:val="00B45BC5"/>
    <w:rsid w:val="00BA1AFF"/>
    <w:rsid w:val="00BB2D68"/>
    <w:rsid w:val="00BF52D0"/>
    <w:rsid w:val="00BF7B81"/>
    <w:rsid w:val="00C23E21"/>
    <w:rsid w:val="00C454C2"/>
    <w:rsid w:val="00C64C25"/>
    <w:rsid w:val="00CD128A"/>
    <w:rsid w:val="00D31A48"/>
    <w:rsid w:val="00D474A9"/>
    <w:rsid w:val="00D54D0E"/>
    <w:rsid w:val="00D83EE9"/>
    <w:rsid w:val="00DB4731"/>
    <w:rsid w:val="00DC1F90"/>
    <w:rsid w:val="00DC414D"/>
    <w:rsid w:val="00DE449E"/>
    <w:rsid w:val="00E31692"/>
    <w:rsid w:val="00E533D7"/>
    <w:rsid w:val="00E96B60"/>
    <w:rsid w:val="00EA0CCC"/>
    <w:rsid w:val="00EB4CF9"/>
    <w:rsid w:val="00F00D96"/>
    <w:rsid w:val="00F01C77"/>
    <w:rsid w:val="00F21F89"/>
    <w:rsid w:val="00F5109D"/>
    <w:rsid w:val="00F77712"/>
    <w:rsid w:val="00F82FCF"/>
    <w:rsid w:val="00F95004"/>
    <w:rsid w:val="00FA551D"/>
    <w:rsid w:val="14E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E90DA"/>
  <w15:docId w15:val="{58C9F559-17EA-45FB-B0C3-17D0CD8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EB4CF9"/>
    <w:rPr>
      <w:b/>
      <w:bCs/>
    </w:rPr>
  </w:style>
  <w:style w:type="character" w:customStyle="1" w:styleId="a6">
    <w:name w:val="页眉 字符"/>
    <w:basedOn w:val="a0"/>
    <w:link w:val="a5"/>
    <w:uiPriority w:val="99"/>
    <w:rsid w:val="00EB4CF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B4CF9"/>
    <w:rPr>
      <w:sz w:val="18"/>
      <w:szCs w:val="18"/>
    </w:rPr>
  </w:style>
  <w:style w:type="paragraph" w:customStyle="1" w:styleId="1">
    <w:name w:val="样式1"/>
    <w:basedOn w:val="a"/>
    <w:qFormat/>
    <w:rsid w:val="00EB4CF9"/>
    <w:pPr>
      <w:spacing w:line="360" w:lineRule="auto"/>
      <w:jc w:val="left"/>
    </w:pPr>
    <w:rPr>
      <w:rFonts w:ascii="Times New Roman" w:eastAsia="黑体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2D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2D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HUANG NING</cp:lastModifiedBy>
  <cp:revision>6</cp:revision>
  <dcterms:created xsi:type="dcterms:W3CDTF">2020-08-27T12:09:00Z</dcterms:created>
  <dcterms:modified xsi:type="dcterms:W3CDTF">2020-09-15T13:32:00Z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