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18" w:rsidRDefault="0056388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811-</w:t>
      </w:r>
      <w:r>
        <w:rPr>
          <w:rFonts w:ascii="仿宋" w:eastAsia="仿宋" w:hAnsi="仿宋" w:hint="eastAsia"/>
          <w:b/>
          <w:sz w:val="36"/>
          <w:szCs w:val="36"/>
        </w:rPr>
        <w:t>综合专业理论</w:t>
      </w:r>
      <w:r>
        <w:rPr>
          <w:rFonts w:ascii="仿宋" w:eastAsia="仿宋" w:hAnsi="仿宋" w:hint="eastAsia"/>
          <w:b/>
          <w:sz w:val="36"/>
          <w:szCs w:val="36"/>
        </w:rPr>
        <w:t>考试大纲</w:t>
      </w:r>
    </w:p>
    <w:p w:rsidR="005210A8" w:rsidRDefault="005210A8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FD1918" w:rsidRDefault="00FD1918">
      <w:pPr>
        <w:jc w:val="left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一、考查目标</w:t>
      </w:r>
    </w:p>
    <w:p w:rsidR="00FD1918" w:rsidRDefault="00563883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全日制攻读哲学硕士学位入学考试</w:t>
      </w:r>
      <w:r>
        <w:rPr>
          <w:rFonts w:ascii="仿宋" w:eastAsia="仿宋" w:hAnsi="仿宋" w:hint="eastAsia"/>
          <w:sz w:val="28"/>
          <w:szCs w:val="28"/>
        </w:rPr>
        <w:t>综合知识科目的具体</w:t>
      </w:r>
      <w:r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如下：</w:t>
      </w:r>
    </w:p>
    <w:p w:rsidR="00FD1918" w:rsidRDefault="00563883">
      <w:pPr>
        <w:numPr>
          <w:ilvl w:val="0"/>
          <w:numId w:val="1"/>
        </w:num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报考马克思主义哲学、中国哲学、外国哲学、伦理学、科学技术哲学专业的考生需要掌握：中国哲学史、西方哲学史</w:t>
      </w:r>
      <w:r>
        <w:rPr>
          <w:rFonts w:ascii="仿宋" w:eastAsia="仿宋" w:hAnsi="仿宋" w:hint="eastAsia"/>
          <w:sz w:val="28"/>
          <w:szCs w:val="28"/>
        </w:rPr>
        <w:t>的基本知识、基础理论和基本方法，并能运用相关理论和方法，分析和解决实际问题。</w:t>
      </w:r>
    </w:p>
    <w:p w:rsidR="00FD1918" w:rsidRDefault="00563883">
      <w:pPr>
        <w:numPr>
          <w:ilvl w:val="0"/>
          <w:numId w:val="1"/>
        </w:num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报考宗教学专业的考生需要掌握：宗教学</w:t>
      </w:r>
      <w:r>
        <w:rPr>
          <w:rFonts w:ascii="仿宋" w:eastAsia="仿宋" w:hAnsi="仿宋" w:hint="eastAsia"/>
          <w:sz w:val="28"/>
          <w:szCs w:val="28"/>
        </w:rPr>
        <w:t>的基本知识、基础理论和基本方法，并能运用相关理论和方法，分析和解决实际问题。</w:t>
      </w:r>
    </w:p>
    <w:p w:rsidR="00FD1918" w:rsidRDefault="00FD1918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FD1918" w:rsidRDefault="00563883">
      <w:pPr>
        <w:pStyle w:val="1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二、考试形式与试卷结构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（一）试卷成绩及考试时间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本试卷满分为</w:t>
      </w:r>
      <w:r>
        <w:rPr>
          <w:rFonts w:ascii="仿宋" w:eastAsia="仿宋" w:hAnsi="仿宋"/>
          <w:sz w:val="28"/>
          <w:szCs w:val="28"/>
        </w:rPr>
        <w:t>150</w:t>
      </w:r>
      <w:r>
        <w:rPr>
          <w:rFonts w:ascii="仿宋" w:eastAsia="仿宋" w:hAnsi="仿宋" w:hint="eastAsia"/>
          <w:sz w:val="28"/>
          <w:szCs w:val="28"/>
        </w:rPr>
        <w:t>分，考试时间为</w:t>
      </w:r>
      <w:r>
        <w:rPr>
          <w:rFonts w:ascii="仿宋" w:eastAsia="仿宋" w:hAnsi="仿宋"/>
          <w:sz w:val="28"/>
          <w:szCs w:val="28"/>
        </w:rPr>
        <w:t>180</w:t>
      </w:r>
      <w:r>
        <w:rPr>
          <w:rFonts w:ascii="仿宋" w:eastAsia="仿宋" w:hAnsi="仿宋" w:hint="eastAsia"/>
          <w:sz w:val="28"/>
          <w:szCs w:val="28"/>
        </w:rPr>
        <w:t>分钟。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（二）答题方式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答题方式为闭卷、笔试。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（三）试卷内容结构</w:t>
      </w:r>
    </w:p>
    <w:p w:rsidR="00FD1918" w:rsidRDefault="00563883">
      <w:pPr>
        <w:numPr>
          <w:ilvl w:val="0"/>
          <w:numId w:val="2"/>
        </w:num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马克思主义哲学、中国哲学、外国哲学、伦理学、科学技术哲学专业：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中国哲学</w:t>
      </w:r>
      <w:r>
        <w:rPr>
          <w:rFonts w:ascii="仿宋" w:eastAsia="仿宋" w:hAnsi="仿宋" w:hint="eastAsia"/>
          <w:sz w:val="28"/>
          <w:szCs w:val="28"/>
        </w:rPr>
        <w:t>史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 xml:space="preserve">     75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西方</w:t>
      </w:r>
      <w:r>
        <w:rPr>
          <w:rFonts w:ascii="仿宋" w:eastAsia="仿宋" w:hAnsi="仿宋" w:hint="eastAsia"/>
          <w:sz w:val="28"/>
          <w:szCs w:val="28"/>
        </w:rPr>
        <w:t>哲学</w:t>
      </w:r>
      <w:r>
        <w:rPr>
          <w:rFonts w:ascii="仿宋" w:eastAsia="仿宋" w:hAnsi="仿宋" w:hint="eastAsia"/>
          <w:sz w:val="28"/>
          <w:szCs w:val="28"/>
        </w:rPr>
        <w:t>史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　　　　</w:t>
      </w:r>
      <w:r>
        <w:rPr>
          <w:rFonts w:ascii="仿宋" w:eastAsia="仿宋" w:hAnsi="仿宋" w:hint="eastAsia"/>
          <w:sz w:val="28"/>
          <w:szCs w:val="28"/>
        </w:rPr>
        <w:t>75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pStyle w:val="1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宗教学专业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宗教学原理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宗教史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　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宗教学研究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FD1918">
      <w:pPr>
        <w:pStyle w:val="1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三、考查范围</w:t>
      </w:r>
    </w:p>
    <w:p w:rsidR="00FD1918" w:rsidRDefault="00FD1918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FD1918" w:rsidRDefault="00563883">
      <w:pPr>
        <w:pStyle w:val="1"/>
        <w:spacing w:line="360" w:lineRule="exact"/>
        <w:ind w:firstLineChars="1200" w:firstLine="337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中国哲学</w:t>
      </w:r>
      <w:r>
        <w:rPr>
          <w:rFonts w:ascii="仿宋" w:eastAsia="仿宋" w:hAnsi="仿宋" w:hint="eastAsia"/>
          <w:b/>
          <w:sz w:val="28"/>
          <w:szCs w:val="28"/>
        </w:rPr>
        <w:t>史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</w:p>
    <w:p w:rsidR="00FD1918" w:rsidRDefault="00563883">
      <w:pPr>
        <w:pStyle w:val="1"/>
        <w:numPr>
          <w:ilvl w:val="0"/>
          <w:numId w:val="3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考察目标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、系统掌握中国哲学史的基本知识，把握中国哲学思想演变发展的基本线索。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、认真阅读和准确理解有关中国哲学史的基本文献，特别是其中的</w:t>
      </w:r>
      <w:r>
        <w:rPr>
          <w:rFonts w:ascii="仿宋" w:eastAsia="仿宋" w:hAnsi="仿宋" w:hint="eastAsia"/>
          <w:sz w:val="28"/>
          <w:szCs w:val="28"/>
        </w:rPr>
        <w:lastRenderedPageBreak/>
        <w:t>代表性材料，培养严谨、踏实的学风，掌握学习中国哲学史的基本方法。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、通过哲学史的学习，深入地理解中华民族传统价值观念与思维模式，进而把握中华民族之精神特质。</w:t>
      </w:r>
    </w:p>
    <w:p w:rsidR="00FD1918" w:rsidRDefault="00563883">
      <w:pPr>
        <w:pStyle w:val="1"/>
        <w:numPr>
          <w:ilvl w:val="0"/>
          <w:numId w:val="3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考查形式</w:t>
      </w:r>
    </w:p>
    <w:p w:rsidR="00FD1918" w:rsidRDefault="00563883">
      <w:pPr>
        <w:pStyle w:val="1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、试卷内容结构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各部分内容所占分值为：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先秦时期的哲学思想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秦汉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隋唐时期的哲学思想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　约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北宋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清初时期的哲学思想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pStyle w:val="1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、试卷题型结构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简答题：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小题，每小题</w:t>
      </w:r>
      <w:r>
        <w:rPr>
          <w:rFonts w:ascii="仿宋" w:eastAsia="仿宋" w:hAnsi="仿宋"/>
          <w:sz w:val="28"/>
          <w:szCs w:val="28"/>
        </w:rPr>
        <w:t xml:space="preserve"> 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分，共</w:t>
      </w:r>
      <w:r>
        <w:rPr>
          <w:rFonts w:ascii="仿宋" w:eastAsia="仿宋" w:hAnsi="仿宋" w:hint="eastAsia"/>
          <w:sz w:val="28"/>
          <w:szCs w:val="28"/>
        </w:rPr>
        <w:t>51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论述题：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小题，每小题</w:t>
      </w:r>
      <w:r>
        <w:rPr>
          <w:rFonts w:ascii="仿宋" w:eastAsia="仿宋" w:hAnsi="仿宋"/>
          <w:sz w:val="28"/>
          <w:szCs w:val="28"/>
        </w:rPr>
        <w:t xml:space="preserve"> 2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分，共</w:t>
      </w:r>
      <w:r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pStyle w:val="1"/>
        <w:numPr>
          <w:ilvl w:val="0"/>
          <w:numId w:val="3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考查内容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（一）先秦时期的哲学思想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、夏商周三代时期哲学思想的萌芽；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、春秋时期的哲学思想，主要包括：和同论、奇正观及孔子、墨子、老子的哲学思想；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、战国时期的哲学思想，主要包括：思孟学派、庄子、名辩思潮与后期墨家、荀子、韩非、阴阳五行说与《周易》哲学思想；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（二）秦汉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隋唐时期的哲学思想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、汉代的哲学思想，包括黄老之学、董仲舒与王充哲学思想；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、魏晋南北朝时期的哲学思想，包括何晏、王弼、嵇康、阮籍、裴頠、郭象、张湛的哲学思想，以及佛学思想包括“六家七宗”、僧肇、慧远、竺道生和《大乘起信论》；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、隋唐时期的哲学思想，包括天台宗、唯识宗、华严宗以及禅宗的主要代表人物及其思想，以及韩愈、李翱与柳宗元、刘禹锡的哲学思想；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（三）北宋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清初时期的哲学思想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、宋代的理学思想，包括周敦颐、邵雍、张载、程颢、程颐、朱熹，以及陈亮与叶适的哲学思想；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、宋明的心学思想，包括陆九渊、陈献章、湛若水、王守仁、罗钦顺、王廷相的哲学思想；</w:t>
      </w:r>
    </w:p>
    <w:p w:rsidR="00FD1918" w:rsidRDefault="00563883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、明中后期至清初思想，包括</w:t>
      </w:r>
      <w:r>
        <w:rPr>
          <w:rFonts w:ascii="仿宋" w:eastAsia="仿宋" w:hAnsi="仿宋" w:hint="eastAsia"/>
          <w:sz w:val="28"/>
          <w:szCs w:val="28"/>
        </w:rPr>
        <w:t xml:space="preserve">李贽、黄宗羲、方以智、王夫之、颜元与戴震的哲学思想。　　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</w:p>
    <w:p w:rsidR="00FD1918" w:rsidRDefault="00563883">
      <w:pPr>
        <w:pStyle w:val="1"/>
        <w:spacing w:line="360" w:lineRule="exact"/>
        <w:ind w:firstLineChars="1200" w:firstLine="337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西方</w:t>
      </w:r>
      <w:r>
        <w:rPr>
          <w:rFonts w:ascii="仿宋" w:eastAsia="仿宋" w:hAnsi="仿宋" w:hint="eastAsia"/>
          <w:b/>
          <w:sz w:val="28"/>
          <w:szCs w:val="28"/>
        </w:rPr>
        <w:t>哲学</w:t>
      </w:r>
      <w:r>
        <w:rPr>
          <w:rFonts w:ascii="仿宋" w:eastAsia="仿宋" w:hAnsi="仿宋" w:hint="eastAsia"/>
          <w:b/>
          <w:sz w:val="28"/>
          <w:szCs w:val="28"/>
        </w:rPr>
        <w:t>史</w:t>
      </w:r>
    </w:p>
    <w:p w:rsidR="00FD1918" w:rsidRDefault="00FD1918">
      <w:pPr>
        <w:pStyle w:val="1"/>
        <w:spacing w:line="36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FD1918" w:rsidRDefault="00563883">
      <w:pPr>
        <w:pStyle w:val="1"/>
        <w:numPr>
          <w:ilvl w:val="0"/>
          <w:numId w:val="4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考察目标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、理解西方哲学的思想要旨、论证风格和方法，理解西方哲学和科学、宗教三者之间的密切关联。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、能运用西方哲学的基本思想及其方法来改善自己的品行和生活。</w:t>
      </w:r>
    </w:p>
    <w:p w:rsidR="00FD1918" w:rsidRDefault="00563883">
      <w:pPr>
        <w:pStyle w:val="1"/>
        <w:numPr>
          <w:ilvl w:val="0"/>
          <w:numId w:val="4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考查形式</w:t>
      </w:r>
    </w:p>
    <w:p w:rsidR="00FD1918" w:rsidRDefault="00563883">
      <w:pPr>
        <w:pStyle w:val="1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、试卷内容结构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各部分内容所占分值为：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古希腊哲学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中世纪神学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　　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近代经验论与唯理论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德国古典哲学</w:t>
      </w:r>
      <w:r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pStyle w:val="1"/>
        <w:spacing w:line="36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、试卷题型结构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简答题：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小题，每小题</w:t>
      </w:r>
      <w:r>
        <w:rPr>
          <w:rFonts w:ascii="仿宋" w:eastAsia="仿宋" w:hAnsi="仿宋"/>
          <w:sz w:val="28"/>
          <w:szCs w:val="28"/>
        </w:rPr>
        <w:t xml:space="preserve"> 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分，共</w:t>
      </w:r>
      <w:r>
        <w:rPr>
          <w:rFonts w:ascii="仿宋" w:eastAsia="仿宋" w:hAnsi="仿宋" w:hint="eastAsia"/>
          <w:sz w:val="28"/>
          <w:szCs w:val="28"/>
        </w:rPr>
        <w:t>51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论述题：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小题，每小题</w:t>
      </w:r>
      <w:r>
        <w:rPr>
          <w:rFonts w:ascii="仿宋" w:eastAsia="仿宋" w:hAnsi="仿宋"/>
          <w:sz w:val="28"/>
          <w:szCs w:val="28"/>
        </w:rPr>
        <w:t xml:space="preserve"> 2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分，共</w:t>
      </w:r>
      <w:r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pStyle w:val="1"/>
        <w:numPr>
          <w:ilvl w:val="0"/>
          <w:numId w:val="4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考查内容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（一）古希腊哲学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考查重点包括前苏格拉底哲学；苏格拉底、柏拉图、亚里士多德的哲学；晚期希腊哲学。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（二）中世纪神学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考查重点包括教父哲学和经院哲学；尤其要考察德尔图良、奥古斯丁、安瑟尔谟、托马斯</w:t>
      </w:r>
      <w:r>
        <w:rPr>
          <w:rFonts w:ascii="Times New Roman" w:eastAsia="仿宋" w:hAnsi="Times New Roman"/>
          <w:sz w:val="28"/>
          <w:szCs w:val="28"/>
        </w:rPr>
        <w:t>·</w:t>
      </w:r>
      <w:r>
        <w:rPr>
          <w:rFonts w:ascii="Times New Roman" w:eastAsia="仿宋" w:hAnsi="Times New Roman" w:hint="eastAsia"/>
          <w:sz w:val="28"/>
          <w:szCs w:val="28"/>
        </w:rPr>
        <w:t>阿奎那等人的神哲学思想。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（三）近代经验论和唯理论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考查重点包括培根、洛克、贝克莱、休谟、笛卡尔、斯宾诺莎、莱布尼兹等人的哲学思想。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（四）德国古典哲学</w:t>
      </w:r>
    </w:p>
    <w:p w:rsidR="00FD1918" w:rsidRDefault="00563883">
      <w:pPr>
        <w:spacing w:line="3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考查重点包括康德、费希特、谢林和黑格尔等人哲学思想。</w:t>
      </w:r>
    </w:p>
    <w:p w:rsidR="00FD1918" w:rsidRDefault="00FD1918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宗教学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FD1918" w:rsidRDefault="00563883">
      <w:pPr>
        <w:pStyle w:val="1"/>
        <w:numPr>
          <w:ilvl w:val="0"/>
          <w:numId w:val="5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考察目标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本部分内容包括宗教学原理、宗教史和宗教学研究三门宗教学科基础课程，要求考生系统掌握相关的学科基本知识、基础理论和基本方法，并能运用相关理论和方法分析、解决宗教实际问题。</w:t>
      </w:r>
    </w:p>
    <w:p w:rsidR="00FD1918" w:rsidRDefault="00563883">
      <w:pPr>
        <w:pStyle w:val="1"/>
        <w:numPr>
          <w:ilvl w:val="0"/>
          <w:numId w:val="5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考查形式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、试卷内容结构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各部分内容所占分值为：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宗教学原理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约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宗教史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　　　　约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宗教学研究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、试卷题型结构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名词解释题：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小题，每小题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分，共</w:t>
      </w:r>
      <w:r>
        <w:rPr>
          <w:rFonts w:ascii="仿宋" w:eastAsia="仿宋" w:hAnsi="仿宋"/>
          <w:sz w:val="28"/>
          <w:szCs w:val="28"/>
        </w:rPr>
        <w:t>40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简答题：</w:t>
      </w:r>
      <w:r>
        <w:rPr>
          <w:rFonts w:ascii="仿宋" w:eastAsia="仿宋" w:hAnsi="仿宋"/>
          <w:sz w:val="28"/>
          <w:szCs w:val="28"/>
        </w:rPr>
        <w:t xml:space="preserve">    4</w:t>
      </w:r>
      <w:r>
        <w:rPr>
          <w:rFonts w:ascii="仿宋" w:eastAsia="仿宋" w:hAnsi="仿宋" w:hint="eastAsia"/>
          <w:sz w:val="28"/>
          <w:szCs w:val="28"/>
        </w:rPr>
        <w:t>小题，每小题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分，共</w:t>
      </w:r>
      <w:r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论述题：</w:t>
      </w:r>
      <w:r>
        <w:rPr>
          <w:rFonts w:ascii="仿宋" w:eastAsia="仿宋" w:hAnsi="仿宋"/>
          <w:sz w:val="28"/>
          <w:szCs w:val="28"/>
        </w:rPr>
        <w:t xml:space="preserve">    2</w:t>
      </w:r>
      <w:r>
        <w:rPr>
          <w:rFonts w:ascii="仿宋" w:eastAsia="仿宋" w:hAnsi="仿宋" w:hint="eastAsia"/>
          <w:sz w:val="28"/>
          <w:szCs w:val="28"/>
        </w:rPr>
        <w:t>小题，每小题</w:t>
      </w:r>
      <w:r>
        <w:rPr>
          <w:rFonts w:ascii="仿宋" w:eastAsia="仿宋" w:hAnsi="仿宋"/>
          <w:sz w:val="28"/>
          <w:szCs w:val="28"/>
        </w:rPr>
        <w:t xml:space="preserve"> 25</w:t>
      </w:r>
      <w:r>
        <w:rPr>
          <w:rFonts w:ascii="仿宋" w:eastAsia="仿宋" w:hAnsi="仿宋" w:hint="eastAsia"/>
          <w:sz w:val="28"/>
          <w:szCs w:val="28"/>
        </w:rPr>
        <w:t>分，共</w:t>
      </w:r>
      <w:r>
        <w:rPr>
          <w:rFonts w:ascii="仿宋" w:eastAsia="仿宋" w:hAnsi="仿宋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分</w:t>
      </w:r>
    </w:p>
    <w:p w:rsidR="00FD1918" w:rsidRDefault="00563883">
      <w:pPr>
        <w:pStyle w:val="1"/>
        <w:numPr>
          <w:ilvl w:val="0"/>
          <w:numId w:val="5"/>
        </w:numPr>
        <w:spacing w:line="360" w:lineRule="exact"/>
        <w:ind w:firstLineChars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考查内容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宗教学原理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一、考查目标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、系统掌握宗教学原理的基础知识、基本概念、基本理论和现代宗教观念。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、理解宗教的本质、要素、观念、经验、行为、体制、功能等宗教信仰及其活动的核心内容。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、能运用宗教的基本理论和现代理念来分析和解决宗教的现实问题。</w:t>
      </w:r>
    </w:p>
    <w:p w:rsidR="00FD1918" w:rsidRDefault="00FD1918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二、考查内容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ind w:firstLine="57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一、宗教学概述</w:t>
      </w:r>
    </w:p>
    <w:p w:rsidR="00FD1918" w:rsidRDefault="00563883">
      <w:pPr>
        <w:spacing w:line="3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（一）学习宗教学的意义</w:t>
      </w:r>
    </w:p>
    <w:p w:rsidR="00FD1918" w:rsidRDefault="00563883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习宗教学是全面了解历史，批判继承传统文化的必要途径；可以培养和树立社会成员科学的世界观和健康向上的人生观；对各种具体的宗教现象、宗教史的研究具有认识论和方法论的意义；有助于正确地认识和处理与宗教有关的国际国内政治，稳定</w:t>
      </w:r>
      <w:r>
        <w:rPr>
          <w:rFonts w:ascii="仿宋" w:eastAsia="仿宋" w:hAnsi="仿宋" w:hint="eastAsia"/>
          <w:sz w:val="28"/>
          <w:szCs w:val="28"/>
        </w:rPr>
        <w:t>社会秩序。</w:t>
      </w:r>
    </w:p>
    <w:p w:rsidR="00FD1918" w:rsidRDefault="00563883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（二）学习和研究宗教学的态度、理论和方法</w:t>
      </w: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科学的态度：学术需理性，信仰要宽容；全面准确地理解和运用马克思主义唯物史观和基本原理；借鉴近现代比较宗教学的合理成果。</w:t>
      </w:r>
    </w:p>
    <w:p w:rsidR="00FD1918" w:rsidRDefault="00FD1918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二、宗教的本质、要素和逻辑结构</w:t>
      </w:r>
    </w:p>
    <w:p w:rsidR="00FD1918" w:rsidRDefault="00563883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（一）宗教本质论的三种类型</w:t>
      </w:r>
    </w:p>
    <w:p w:rsidR="00FD1918" w:rsidRDefault="00563883">
      <w:pPr>
        <w:spacing w:line="3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以信仰对象（神）为中心；以信仰主体的个人体验为核心；以宗教的社会功能为基础；三种宗教本质论的比较分析。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（二）马克思主义的宗教本质论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马克思、恩格斯、列宁的有关论述；《反杜林论》对宗教的规定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（三）对宗教定义的规定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宗教是一种客观存在的社会现象；宗教的基本要素及其逻辑结构；“宗教四要素说”关于宗教的定义规定；对上述宗教定义的理解和应用。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三、宗教观念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（一）灵魂观念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灵魂观念的涵义；灵魂观念产生的原因；灵魂观念的演变；围绕灵魂观念的宗教行为；从灵魂不朽的信仰到宗教的来世生活论。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（二）神灵观念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神灵观念的性质和涵义；宗教的神是社会和人的投影；神灵的种类；神灵世界的结构。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（三）神性观念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神性的涵义；天命观念；神迹观念。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四、宗教经验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（一）宗教经验的涵义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宗教经验是信仰者对神圣物的精神体验；宗教经验的存在问题。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（二）宗教经验的表现形式和类型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在神圣物面前的敬畏感；对神圣物的依赖感；对神圣力量之神奇和无限的惊异感；罪恶感和羞耻感、安宁感和获救感；自觉与神遭遇或与神合一的神秘感。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（三）获得宗教经验的途径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理论的引导；道德的净化；药物的使用；宗教的修行。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（四）宗教经验的实质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宗教经验与世俗经验的比较；宗教经验没有客观的对象；宗教经验的“超验对象”是主观观念的对象化。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五、宗教行为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（一）巫术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巫术的性质和特点；巫术的人性依据和社会基础；巫术的种类；巫术的社会功能和历史作用。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（二）宗教禁忌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宗教禁忌的性质和特征；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宗教禁忌的起源；宗教禁忌的种类；宗教禁忌的功能。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（三）献祭与祈祷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献祭；祈祷；忏悔；献祭与祈祷的性质和功能。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六、宗教体制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（一）宗教信徒的组织化与科层制度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宗教组织的性质；宗教组织的形成与演变；宗教组织的核心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僧侣；宗教组织的类型；宗教组织的社会作用。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lastRenderedPageBreak/>
        <w:t>（二）宗教观念的信条化与信仰体制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宗教信条、宗教教义的性质；宗教信条、宗教教义的产生与功能。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（三）宗教理想境界的追求与修行体制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宗教修行的性质与意义；宗教修行的目的；宗教的主要修行法门；宗教修行的组织模式。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（四）宗教行为的规范化与宗教礼仪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宗教礼仪的性质；宗教礼仪的种类；宗教礼仪的功能。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七、宗教与社会经济生活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（一）社会经济生活是宗教的基础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人类物质需要的满足是宗教产生的前提；宗教实体的形成与发展必须有经济的保障。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（二）宗教对社会经济生活的影响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宗教徒对发展社会经济的作用；宗教观念影响信徒的经济行为；宗教的祭仪活动消耗大量的社会财富；宗教组织直接影响社会经济的发展。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八、宗教与政治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（一）原始时代的宗教与政治的源起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政治和宗教都是人类创造的文化现象；原始社会中的政治与宗教。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（二）阶级社会中的宗教与政治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宗教与阶级的关系；宗教与群体性政治生活。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（三）宗教为统治秩序服务的几种形式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宗教国家化为国教；政教合一；非国教形式的宗教与统治阶级。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（四）被统治阶级利用的几种宗教形式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打着宗教旗帜的人民起义；宗教改革与教会改革；异端神学和异教运动。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（五）宗教与政治关系的其他表现形式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国家对宗教事务的管理；政教分离；宗教与政党；宗教与国际争端。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九、宗教与道德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（一）宗教与道德的起源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道德神启说和道德天赋论；启蒙思想家对道德源泉问题的探索；马克思主义论道德的起源。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（二）宗教与道德的保证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道德的真正保证是社会的人际关系；宗教“保证”道德的历史作用。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lastRenderedPageBreak/>
        <w:t>（三）宗教道德的性质和作用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宗教道德的性质及其与世俗道德的联系和区别；宗教道德的社会意义；宗教道德的历史作用。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十、宗教与艺术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（一）宗教与艺术的起源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“神创艺术论”和“艺术源于巫术论”；艺术起源于社会生活；原始宗教与原始艺术的因缘关系。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（二）宗教对艺术发展的影响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社会生活的发展是艺术发展的基本动因；宗教对艺术发展的影响；宗教对艺术影响的二重性。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十一、宗教与科学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（一）宗教与科学的区别和联系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宗教与科学的本质区别；宗教与科学在历史上的联系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；宗教与科学对立关系的调和。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（二）科学在历史上与宗教的冲突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古代希腊自然哲学对万物有灵论的冲击；哥白尼天文学说对神学世界观的第一次反叛；近代实验科学对无神论的意义；天体演化学说与生物进化论对上帝创世说的否定。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十二、宗教与哲学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（一）宗教与哲学的区别和联系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宗教与哲学的联系；宗教与哲学的区别。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（二）宗教与哲学的产生与发展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中国历史上宗教与哲学的相互影响；印度历史上宗教与哲学的相互影响；希腊与西方历史上宗教与哲学的相互影响。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（三）关于三大神学问题的哲学思考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关于灵魂不灭的问题；关于神灵存在的问题；关于神迹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超自然力的自由问题。</w:t>
      </w:r>
    </w:p>
    <w:p w:rsidR="00FD1918" w:rsidRDefault="00FD1918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十三、现代社会的发展和宗教的演变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（一）现代社会的发展及其对宗教的影响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经济走向全球化；政治多极化与文化多元化；高新科技大发展。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（二）传统宗教的演变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走向“世俗化”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传统宗教适应现代社会的新发展；对传统的坚持与回归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宗教保守主义的复兴。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（三）新兴宗教的活跃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lastRenderedPageBreak/>
        <w:t>新兴宗教的社会文化背景；新兴宗教的特点；当代新兴宗教的发展趋势；“异端”与邪教现象。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（四）宗教的对立与对话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宗教对立的原因；宗教对话的基础；宗教对话运动。</w:t>
      </w:r>
    </w:p>
    <w:p w:rsidR="00FD1918" w:rsidRDefault="00FD1918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十四、宗教的未来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（一）关于“宗教永恒论”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从神性永恒导出宗教永恒；宗教为人性天赋论；宗教为社会必须论。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（二）关于“宗教消亡论”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文化主义的宗教消亡论；马克思主义的宗教消亡论。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autoSpaceDE w:val="0"/>
        <w:autoSpaceDN w:val="0"/>
        <w:adjustRightInd w:val="0"/>
        <w:spacing w:line="360" w:lineRule="exact"/>
        <w:ind w:firstLineChars="150" w:firstLine="42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宗教史</w:t>
      </w:r>
    </w:p>
    <w:p w:rsidR="00FD1918" w:rsidRDefault="00FD1918">
      <w:pPr>
        <w:autoSpaceDE w:val="0"/>
        <w:autoSpaceDN w:val="0"/>
        <w:adjustRightInd w:val="0"/>
        <w:spacing w:line="360" w:lineRule="exact"/>
        <w:ind w:firstLineChars="150" w:firstLine="420"/>
        <w:jc w:val="center"/>
        <w:rPr>
          <w:rFonts w:ascii="仿宋" w:eastAsia="仿宋" w:hAnsi="仿宋"/>
          <w:bCs/>
          <w:sz w:val="28"/>
          <w:szCs w:val="28"/>
        </w:rPr>
      </w:pPr>
    </w:p>
    <w:p w:rsidR="00FD1918" w:rsidRDefault="00563883">
      <w:pPr>
        <w:autoSpaceDE w:val="0"/>
        <w:autoSpaceDN w:val="0"/>
        <w:adjustRightInd w:val="0"/>
        <w:spacing w:line="360" w:lineRule="exact"/>
        <w:ind w:firstLineChars="150" w:firstLine="420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一、考查目标</w:t>
      </w:r>
    </w:p>
    <w:p w:rsidR="00FD1918" w:rsidRDefault="00FD1918">
      <w:pPr>
        <w:autoSpaceDE w:val="0"/>
        <w:autoSpaceDN w:val="0"/>
        <w:adjustRightInd w:val="0"/>
        <w:spacing w:line="360" w:lineRule="exact"/>
        <w:ind w:firstLineChars="150" w:firstLine="420"/>
        <w:jc w:val="center"/>
        <w:rPr>
          <w:rFonts w:ascii="仿宋" w:eastAsia="仿宋" w:hAnsi="仿宋"/>
          <w:kern w:val="0"/>
          <w:sz w:val="28"/>
          <w:szCs w:val="28"/>
        </w:rPr>
      </w:pPr>
    </w:p>
    <w:p w:rsidR="00FD1918" w:rsidRDefault="0056388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kern w:val="0"/>
          <w:sz w:val="28"/>
          <w:szCs w:val="28"/>
        </w:rPr>
        <w:t>系统</w:t>
      </w:r>
      <w:r>
        <w:rPr>
          <w:rFonts w:ascii="仿宋" w:eastAsia="仿宋" w:hAnsi="仿宋" w:hint="eastAsia"/>
          <w:sz w:val="28"/>
          <w:szCs w:val="28"/>
        </w:rPr>
        <w:t>掌握宗教史的基本知识，把握宗教思想演变、宗教制度发展的基本线索，特别是主要宗教的思想、教义、重要的宗教制度、重大的宗教事件。</w:t>
      </w:r>
    </w:p>
    <w:p w:rsidR="00FD1918" w:rsidRDefault="00563883">
      <w:pPr>
        <w:autoSpaceDE w:val="0"/>
        <w:autoSpaceDN w:val="0"/>
        <w:adjustRightInd w:val="0"/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、认真阅读和准确理解有关宗教史的基本文献，特别是其中的代表性材料，培养严谨、踏实的学风，掌握学习宗教历史的基本方法。</w:t>
      </w:r>
    </w:p>
    <w:p w:rsidR="00FD1918" w:rsidRDefault="00563883">
      <w:pPr>
        <w:autoSpaceDE w:val="0"/>
        <w:autoSpaceDN w:val="0"/>
        <w:adjustRightInd w:val="0"/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kern w:val="0"/>
          <w:sz w:val="28"/>
          <w:szCs w:val="28"/>
        </w:rPr>
        <w:t>、能够运用宗教史学的基本原理分析、评价历史上的宗教现象，</w:t>
      </w:r>
      <w:r>
        <w:rPr>
          <w:rFonts w:ascii="仿宋" w:eastAsia="仿宋" w:hAnsi="仿宋" w:hint="eastAsia"/>
          <w:sz w:val="28"/>
          <w:szCs w:val="28"/>
        </w:rPr>
        <w:t>探讨有益于现实社会宗教发展的</w:t>
      </w:r>
      <w:r>
        <w:rPr>
          <w:rFonts w:ascii="仿宋" w:eastAsia="仿宋" w:hAnsi="仿宋" w:hint="eastAsia"/>
          <w:kern w:val="0"/>
          <w:sz w:val="28"/>
          <w:szCs w:val="28"/>
        </w:rPr>
        <w:t>理论启示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D1918" w:rsidRDefault="00FD1918">
      <w:pPr>
        <w:spacing w:line="360" w:lineRule="exact"/>
        <w:ind w:firstLine="555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二、考查内容</w:t>
      </w:r>
    </w:p>
    <w:p w:rsidR="00FD1918" w:rsidRDefault="00FD1918">
      <w:pPr>
        <w:spacing w:line="360" w:lineRule="exact"/>
        <w:ind w:firstLine="555"/>
        <w:rPr>
          <w:rFonts w:ascii="??" w:hAnsi="??" w:cs="MS Shell Dlg"/>
          <w:color w:val="222222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一、宗教的起源和发展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（一）宗教起源论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自然神话论；实物崇拜说；万物有灵论；祖灵论或鬼魂论；图腾论；前万物有灵论；原始启示说。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（二）宗教产生的社会历史条件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研究宗教起源的方法论问题；宗教是原始社会发展到一定阶段的产物；氏族制是宗教产生的社会基础。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（三）各种宗教发展观的比较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进化论的宗教发展观；恩格斯论宗教的发展。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二、原始社会的氏族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部落宗教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（一）氏族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部落宗教的基本信仰形态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lastRenderedPageBreak/>
        <w:t>灵魂观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念与冥世崇拜体制；图腾观念与图腾崇拜体制；祖灵观念和祖先崇拜体制；自然神观念和自然崇拜体制。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（二）氏族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部落宗教的基本特征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自发性和朴素性；整体性和排他性；制度化的约束性；鲜明的功利性。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（三）部落联盟时期氏族宗教的演变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原始社会晚期的社会特点；原始社会晚期宗教的演变。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三、世界史上文明古国的国家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民族宗教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（一）古代埃及宗教的国家化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国家保护神及其神性的演变是对王权政治的适应；神庙经济、祭司贵族的形成及其在国家中的地位和作用。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（二）古代巴比伦宗教的国家化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巴比伦王国的兴替与宗教的国家化；自然神演变为城市国家的保护神；神和神灵世界的等级化；国家宗教直接神化人间统治者及其统治秩序；祭司贵族与祭司政体的形成与发展。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（三）中国三代（夏商周）以来的国家宗教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宗法性传统宗教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宗法性传统宗教的性质、内容和源流；天帝崇拜和祭天之仪；祖先崇拜和宗庙制度；社稷崇拜；宗法性传统宗教的特点和作用。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（四）古代印度的国家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民族宗教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婆罗门教的形成和发展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早起吠陀时代的印度社会和婆罗门教；后期吠陀和梵书时代的婆罗门教；奥义书的宗教思想；经书时代的婆罗门教。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（五）古代伊朗宗教的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国家化和琐罗亚斯德教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古代伊朗国家和国家宗教的形成；琐罗亚斯德的宗教改革；琐罗亚斯德教的经典和教义；琐罗亚斯德教的兴衰。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（六）从古代希伯来宗教到犹太教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亚伯拉罕时代：古代希伯来氏族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部落宗教；摩西时代：犹太教的创立；犹太教的发展与完成；犹太教的主要经典、信条和习俗；犹太教的影响。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（七）中国的道教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道教的形成和演变；道教的经典、教义、宫观、道术与主要斋醮科仪；道教对中国历史文化的影响。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四、世界宗教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（一）世界宗教的特点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神性和信众的普世性；产生的创建性；组织的独立性。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（二）宗教世界化的原因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宗教世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界化的宗教原因；宗教世界化的社会原因。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lastRenderedPageBreak/>
        <w:t>（三）佛教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佛教兴起的社会历史条件；佛陀的创教活动；佛教的基本教义；佛教教团</w:t>
      </w:r>
      <w:r>
        <w:rPr>
          <w:rFonts w:ascii="仿宋" w:eastAsia="仿宋" w:hAnsi="仿宋" w:cs="MS Shell Dlg"/>
          <w:color w:val="222222"/>
          <w:sz w:val="28"/>
          <w:szCs w:val="28"/>
        </w:rPr>
        <w:t>——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僧伽；释迦牟尼的神格化；佛教的演变、发展与传播；佛教的典籍、制度和仪轨；佛教走向世界的原因；佛教对中国传统文化的影响。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（四）基督教（天主教、新教、东正教）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基督教产生的社会历史条件；耶稣其人其事；基督教的形成和发展；基督教的经典、教义、圣礼和教制；基督教的世界化进程；基督教对世界历史文化的影响。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（五）伊斯兰教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伊斯兰教产生的社会历史条件；穆罕默德和伊斯兰教的形成；伊斯兰教的兴起与传播；伊斯兰教的经典、教义和礼仪制度；伊斯兰教的世界化进程；伊斯兰教对社会各个领域的影响。</w:t>
      </w:r>
    </w:p>
    <w:p w:rsidR="00FD1918" w:rsidRDefault="00FD1918">
      <w:pPr>
        <w:spacing w:line="360" w:lineRule="exact"/>
        <w:rPr>
          <w:rFonts w:ascii="仿宋" w:eastAsia="仿宋" w:hAnsi="仿宋" w:cs="MS Shell Dlg"/>
          <w:color w:val="222222"/>
          <w:sz w:val="28"/>
          <w:szCs w:val="28"/>
        </w:rPr>
      </w:pPr>
    </w:p>
    <w:p w:rsidR="00FD1918" w:rsidRDefault="00563883">
      <w:pPr>
        <w:spacing w:line="360" w:lineRule="exact"/>
        <w:ind w:firstLine="555"/>
        <w:jc w:val="center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五、当代宗教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（一）新兴宗教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新兴宗教的观念与界定；新兴宗教与现代社会；新兴宗教的组织结构；新兴宗教的未来和发展趋势。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（二）当代中国宗教</w:t>
      </w:r>
    </w:p>
    <w:p w:rsidR="00FD1918" w:rsidRDefault="00563883">
      <w:pPr>
        <w:spacing w:line="360" w:lineRule="exact"/>
        <w:ind w:firstLine="555"/>
        <w:rPr>
          <w:rFonts w:ascii="仿宋" w:eastAsia="仿宋" w:hAnsi="仿宋" w:cs="MS Shell Dlg"/>
          <w:color w:val="222222"/>
          <w:sz w:val="28"/>
          <w:szCs w:val="28"/>
        </w:rPr>
      </w:pPr>
      <w:r>
        <w:rPr>
          <w:rFonts w:ascii="仿宋" w:eastAsia="仿宋" w:hAnsi="仿宋" w:cs="MS Shell Dlg" w:hint="eastAsia"/>
          <w:color w:val="222222"/>
          <w:sz w:val="28"/>
          <w:szCs w:val="28"/>
        </w:rPr>
        <w:t>中华人民共和国成立后我国宗教的发展情况；改革开放以来我国宗教现状；中国共产党的宗教政策及其演变过程；中国共产党和中国政府现行宗教政策和法规；马克思主义宗教观；列宁主义宗教观；马列主义宗教观的中国化；积极引导宗</w:t>
      </w:r>
      <w:r>
        <w:rPr>
          <w:rFonts w:ascii="仿宋" w:eastAsia="仿宋" w:hAnsi="仿宋" w:cs="MS Shell Dlg" w:hint="eastAsia"/>
          <w:color w:val="222222"/>
          <w:sz w:val="28"/>
          <w:szCs w:val="28"/>
        </w:rPr>
        <w:t>教与社会主义社会相适应。</w:t>
      </w:r>
    </w:p>
    <w:p w:rsidR="00FD1918" w:rsidRDefault="00563883">
      <w:pPr>
        <w:tabs>
          <w:tab w:val="left" w:pos="795"/>
        </w:tabs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</w:p>
    <w:p w:rsidR="00FD1918" w:rsidRDefault="00FD1918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宗教学研究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一、考查目标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FD1918" w:rsidRDefault="00563883">
      <w:pPr>
        <w:spacing w:line="3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、了解宗教学学科的发展历程及趋势，理解和掌握宗教学学科的基本概念、基本原理及其对宗教研究的启示。</w:t>
      </w:r>
    </w:p>
    <w:p w:rsidR="00FD1918" w:rsidRDefault="00563883">
      <w:pPr>
        <w:spacing w:line="3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、运用宗教学学科的基本规律和主要理论，说明和解释有关宗教现象，解决有关宗教的实际问题。</w:t>
      </w:r>
    </w:p>
    <w:p w:rsidR="00FD1918" w:rsidRDefault="00FD1918">
      <w:pPr>
        <w:spacing w:line="360" w:lineRule="exact"/>
        <w:rPr>
          <w:rFonts w:ascii="仿宋" w:eastAsia="仿宋" w:hAnsi="仿宋"/>
          <w:color w:val="000000"/>
          <w:sz w:val="28"/>
          <w:szCs w:val="28"/>
        </w:rPr>
      </w:pPr>
    </w:p>
    <w:p w:rsidR="00FD1918" w:rsidRDefault="00563883">
      <w:pPr>
        <w:spacing w:line="36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二、考查内容</w:t>
      </w:r>
    </w:p>
    <w:p w:rsidR="00FD1918" w:rsidRDefault="00FD1918">
      <w:pPr>
        <w:spacing w:line="360" w:lineRule="exact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FD1918" w:rsidRDefault="00563883">
      <w:pPr>
        <w:spacing w:line="360" w:lineRule="exact"/>
        <w:ind w:firstLine="57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一、宗教学的形成</w:t>
      </w:r>
    </w:p>
    <w:p w:rsidR="00FD1918" w:rsidRDefault="00563883">
      <w:pPr>
        <w:spacing w:line="3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宗教学的形成背景；宗教学主要倡导者和研究者的学术主张；宗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教学学科概况和研究意义。</w:t>
      </w:r>
    </w:p>
    <w:p w:rsidR="00FD1918" w:rsidRDefault="00563883">
      <w:pPr>
        <w:spacing w:line="360" w:lineRule="exact"/>
        <w:ind w:firstLine="57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二、宗教人类学</w:t>
      </w:r>
    </w:p>
    <w:p w:rsidR="00FD1918" w:rsidRDefault="00563883">
      <w:pPr>
        <w:spacing w:line="3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宗教人类学的形成与发展；宗教人类学的基本框架；氏族</w:t>
      </w:r>
      <w:r>
        <w:rPr>
          <w:rFonts w:ascii="仿宋" w:eastAsia="仿宋" w:hAnsi="仿宋"/>
          <w:color w:val="000000"/>
          <w:sz w:val="28"/>
          <w:szCs w:val="28"/>
        </w:rPr>
        <w:t>——</w:t>
      </w:r>
      <w:r>
        <w:rPr>
          <w:rFonts w:ascii="仿宋" w:eastAsia="仿宋" w:hAnsi="仿宋" w:hint="eastAsia"/>
          <w:color w:val="000000"/>
          <w:sz w:val="28"/>
          <w:szCs w:val="28"/>
        </w:rPr>
        <w:t>部落宗教的基本形态；创生性宗教；灵魂观念与神灵观念；宗教仪式的基本要素；宗教运动与社会变革。</w:t>
      </w:r>
    </w:p>
    <w:p w:rsidR="00FD1918" w:rsidRDefault="00563883">
      <w:pPr>
        <w:spacing w:line="360" w:lineRule="exact"/>
        <w:ind w:firstLine="57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三、宗教社会学</w:t>
      </w:r>
    </w:p>
    <w:p w:rsidR="00FD1918" w:rsidRDefault="00563883">
      <w:pPr>
        <w:spacing w:line="3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宗教社会学概况；宗教社会学开创时期的思想理论；宗教社会学在当代社会的发展。</w:t>
      </w:r>
    </w:p>
    <w:p w:rsidR="00FD1918" w:rsidRDefault="00563883">
      <w:pPr>
        <w:spacing w:line="360" w:lineRule="exact"/>
        <w:ind w:firstLine="57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四、宗教哲学</w:t>
      </w:r>
    </w:p>
    <w:p w:rsidR="00FD1918" w:rsidRDefault="00563883">
      <w:pPr>
        <w:spacing w:line="3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当代的宗教哲学观；“上帝存在证明”及其批判；宗教语言问题及其争论；宗教对话问题及其争论。</w:t>
      </w:r>
    </w:p>
    <w:p w:rsidR="00FD1918" w:rsidRDefault="00563883">
      <w:pPr>
        <w:spacing w:line="360" w:lineRule="exact"/>
        <w:ind w:firstLine="57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五、宗教文化学</w:t>
      </w:r>
    </w:p>
    <w:p w:rsidR="00FD1918" w:rsidRDefault="00563883">
      <w:pPr>
        <w:spacing w:line="3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人类学的尝试：马林诺夫斯基论宗教与原始文化；社会学的观点：韦伯论宗教与现代文化；文化史学的思路：道森论宗教与文化史观；历史哲学的探索：汤因比论宗教与文明形态；文化哲学的反思：卡西尔论宗教与文化符号；宗教文化</w:t>
      </w:r>
      <w:r>
        <w:rPr>
          <w:rFonts w:ascii="仿宋" w:eastAsia="仿宋" w:hAnsi="仿宋" w:hint="eastAsia"/>
          <w:color w:val="000000"/>
          <w:sz w:val="28"/>
          <w:szCs w:val="28"/>
        </w:rPr>
        <w:t>学的方法论立意和理论启发。</w:t>
      </w:r>
    </w:p>
    <w:p w:rsidR="00FD1918" w:rsidRDefault="00FD1918">
      <w:pPr>
        <w:widowControl/>
        <w:shd w:val="clear" w:color="auto" w:fill="FFFFFF"/>
        <w:tabs>
          <w:tab w:val="left" w:pos="900"/>
        </w:tabs>
        <w:spacing w:line="360" w:lineRule="exact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FD1918" w:rsidRDefault="00FD1918">
      <w:pPr>
        <w:spacing w:line="360" w:lineRule="exact"/>
        <w:rPr>
          <w:rFonts w:ascii="仿宋" w:eastAsia="仿宋" w:hAnsi="仿宋"/>
          <w:sz w:val="28"/>
          <w:szCs w:val="28"/>
        </w:rPr>
      </w:pPr>
    </w:p>
    <w:sectPr w:rsidR="00FD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83" w:rsidRDefault="00563883" w:rsidP="005210A8">
      <w:r>
        <w:separator/>
      </w:r>
    </w:p>
  </w:endnote>
  <w:endnote w:type="continuationSeparator" w:id="0">
    <w:p w:rsidR="00563883" w:rsidRDefault="00563883" w:rsidP="0052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83" w:rsidRDefault="00563883" w:rsidP="005210A8">
      <w:r>
        <w:separator/>
      </w:r>
    </w:p>
  </w:footnote>
  <w:footnote w:type="continuationSeparator" w:id="0">
    <w:p w:rsidR="00563883" w:rsidRDefault="00563883" w:rsidP="0052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E85"/>
    <w:multiLevelType w:val="multilevel"/>
    <w:tmpl w:val="19F87E85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3BA572B"/>
    <w:multiLevelType w:val="multilevel"/>
    <w:tmpl w:val="23BA572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7A86C09"/>
    <w:multiLevelType w:val="multilevel"/>
    <w:tmpl w:val="37A86C09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95DF226"/>
    <w:multiLevelType w:val="singleLevel"/>
    <w:tmpl w:val="595DF226"/>
    <w:lvl w:ilvl="0">
      <w:start w:val="1"/>
      <w:numFmt w:val="upperLetter"/>
      <w:suff w:val="nothing"/>
      <w:lvlText w:val="%1、"/>
      <w:lvlJc w:val="left"/>
    </w:lvl>
  </w:abstractNum>
  <w:abstractNum w:abstractNumId="4" w15:restartNumberingAfterBreak="0">
    <w:nsid w:val="595DF42A"/>
    <w:multiLevelType w:val="singleLevel"/>
    <w:tmpl w:val="595DF42A"/>
    <w:lvl w:ilvl="0">
      <w:start w:val="1"/>
      <w:numFmt w:val="upperLetter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1D"/>
    <w:rsid w:val="001218B6"/>
    <w:rsid w:val="00216AA3"/>
    <w:rsid w:val="00242EE0"/>
    <w:rsid w:val="003253E2"/>
    <w:rsid w:val="0036310E"/>
    <w:rsid w:val="003B3414"/>
    <w:rsid w:val="003B521D"/>
    <w:rsid w:val="003D2000"/>
    <w:rsid w:val="00401786"/>
    <w:rsid w:val="00407DFB"/>
    <w:rsid w:val="00464751"/>
    <w:rsid w:val="004A7277"/>
    <w:rsid w:val="004B3A74"/>
    <w:rsid w:val="005210A8"/>
    <w:rsid w:val="00563883"/>
    <w:rsid w:val="00610B7C"/>
    <w:rsid w:val="00626166"/>
    <w:rsid w:val="006979A8"/>
    <w:rsid w:val="0081361E"/>
    <w:rsid w:val="0086482A"/>
    <w:rsid w:val="00A13F98"/>
    <w:rsid w:val="00B34990"/>
    <w:rsid w:val="00BF5F01"/>
    <w:rsid w:val="00CE796A"/>
    <w:rsid w:val="00D32E51"/>
    <w:rsid w:val="00D42F1B"/>
    <w:rsid w:val="00DB30E8"/>
    <w:rsid w:val="00F86365"/>
    <w:rsid w:val="00FD1918"/>
    <w:rsid w:val="1A0628BE"/>
    <w:rsid w:val="324172F2"/>
    <w:rsid w:val="6E5E780E"/>
    <w:rsid w:val="7B4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8F7CB"/>
  <w15:docId w15:val="{B09D0202-B265-4513-854A-8D013F1F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Yale Fang</cp:lastModifiedBy>
  <cp:revision>3</cp:revision>
  <dcterms:created xsi:type="dcterms:W3CDTF">2016-09-08T07:43:00Z</dcterms:created>
  <dcterms:modified xsi:type="dcterms:W3CDTF">2020-09-15T04:02:00Z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