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D3" w:rsidRDefault="00A22ED3" w:rsidP="00A22ED3">
      <w:pPr>
        <w:pStyle w:val="1"/>
        <w:spacing w:beforeLines="50" w:afterLines="50" w:line="360" w:lineRule="auto"/>
        <w:jc w:val="center"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2021年全国硕士研究生入学考试《</w:t>
      </w:r>
      <w:r>
        <w:rPr>
          <w:rFonts w:eastAsia="黑体" w:hint="eastAsia"/>
          <w:b/>
          <w:bCs/>
          <w:sz w:val="30"/>
          <w:szCs w:val="30"/>
        </w:rPr>
        <w:t>马克思主义基本原理</w:t>
      </w:r>
      <w:r>
        <w:rPr>
          <w:rFonts w:ascii="宋体" w:hAnsi="宋体" w:hint="eastAsia"/>
          <w:b/>
          <w:bCs/>
          <w:kern w:val="2"/>
          <w:sz w:val="30"/>
          <w:szCs w:val="30"/>
        </w:rPr>
        <w:t>》考试大纲</w:t>
      </w:r>
    </w:p>
    <w:p w:rsidR="00A22ED3" w:rsidRDefault="00A22ED3" w:rsidP="00A22ED3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一、试卷满分及考试时间</w:t>
      </w:r>
    </w:p>
    <w:p w:rsidR="00A22ED3" w:rsidRDefault="00A22ED3" w:rsidP="00A22ED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满分为150分，考试时间为180分钟。</w:t>
      </w:r>
    </w:p>
    <w:p w:rsidR="00A22ED3" w:rsidRDefault="00A22ED3" w:rsidP="00A22ED3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二、答题方式</w:t>
      </w:r>
    </w:p>
    <w:p w:rsidR="00A22ED3" w:rsidRDefault="00A22ED3" w:rsidP="00A22ED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答题方式为闭卷、笔试。</w:t>
      </w:r>
    </w:p>
    <w:p w:rsidR="00A22ED3" w:rsidRDefault="00A22ED3" w:rsidP="00A22ED3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试卷题型结构</w:t>
      </w:r>
    </w:p>
    <w:p w:rsidR="00A22ED3" w:rsidRDefault="00A22ED3" w:rsidP="00A22ED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名词解释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题，合计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A22ED3" w:rsidRDefault="00A22ED3" w:rsidP="00A22ED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、简答题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题，合计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A22ED3" w:rsidRDefault="00A22ED3" w:rsidP="00A22ED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3</w:t>
      </w:r>
      <w:r>
        <w:rPr>
          <w:rFonts w:hint="eastAsia"/>
          <w:sz w:val="24"/>
        </w:rPr>
        <w:t>、论述题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题，合计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A22ED3" w:rsidRDefault="00A22ED3" w:rsidP="00A22ED3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、材料题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题，合计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A22ED3" w:rsidRDefault="00A22ED3" w:rsidP="00A22ED3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四、适用学科</w:t>
      </w:r>
    </w:p>
    <w:p w:rsidR="00A22ED3" w:rsidRDefault="00A22ED3" w:rsidP="00A22ED3">
      <w:pPr>
        <w:spacing w:line="360" w:lineRule="auto"/>
        <w:ind w:firstLineChars="200" w:firstLine="48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马克思主义理论（含所属二级学科）</w:t>
      </w:r>
    </w:p>
    <w:p w:rsidR="00A22ED3" w:rsidRDefault="00A22ED3" w:rsidP="00A22ED3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五、考核内容</w:t>
      </w:r>
    </w:p>
    <w:p w:rsidR="00A22ED3" w:rsidRDefault="00A22ED3" w:rsidP="00A22ED3">
      <w:pPr>
        <w:pStyle w:val="a3"/>
        <w:spacing w:beforeLines="50" w:afterLines="50"/>
        <w:ind w:firstLineChars="400" w:firstLine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一、世界的物质性及发展规律</w:t>
      </w:r>
    </w:p>
    <w:p w:rsidR="00A22ED3" w:rsidRDefault="00A22ED3" w:rsidP="00A22ED3">
      <w:pPr>
        <w:pStyle w:val="a3"/>
        <w:spacing w:beforeLines="50" w:afterLines="50"/>
        <w:ind w:firstLineChars="400" w:firstLine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二、实践与认识及其发展规律</w:t>
      </w:r>
    </w:p>
    <w:p w:rsidR="00A22ED3" w:rsidRDefault="00A22ED3" w:rsidP="00A22ED3">
      <w:pPr>
        <w:spacing w:beforeLines="50" w:afterLines="50"/>
        <w:ind w:firstLineChars="400" w:firstLine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三、人类社会及其发展规律 </w:t>
      </w:r>
    </w:p>
    <w:p w:rsidR="00A22ED3" w:rsidRDefault="00A22ED3" w:rsidP="00A22ED3">
      <w:pPr>
        <w:pStyle w:val="a3"/>
        <w:spacing w:beforeLines="50" w:afterLines="50"/>
        <w:ind w:firstLineChars="400" w:firstLine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四、资本主义的本质及规律  </w:t>
      </w:r>
    </w:p>
    <w:p w:rsidR="00A22ED3" w:rsidRDefault="00A22ED3" w:rsidP="00A22ED3">
      <w:pPr>
        <w:pStyle w:val="a3"/>
        <w:ind w:firstLineChars="400" w:firstLine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五、资本主义的发展及其趋势</w:t>
      </w:r>
    </w:p>
    <w:p w:rsidR="00A22ED3" w:rsidRDefault="00A22ED3" w:rsidP="00A22ED3">
      <w:pPr>
        <w:spacing w:beforeLines="50" w:afterLines="50"/>
        <w:ind w:firstLineChars="400" w:firstLine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六、社会主义的发展及其规律</w:t>
      </w:r>
    </w:p>
    <w:p w:rsidR="00A22ED3" w:rsidRDefault="00A22ED3" w:rsidP="00A22ED3">
      <w:pPr>
        <w:pStyle w:val="a3"/>
        <w:ind w:firstLineChars="400" w:firstLine="96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color w:val="000000"/>
          <w:sz w:val="24"/>
        </w:rPr>
        <w:t>七、共产主义崇高理想及其最终实现</w:t>
      </w:r>
    </w:p>
    <w:p w:rsidR="00A22ED3" w:rsidRDefault="00A22ED3" w:rsidP="00A22ED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六、主要参考教材</w:t>
      </w:r>
    </w:p>
    <w:p w:rsidR="00A22ED3" w:rsidRDefault="00A22ED3" w:rsidP="00A22ED3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马克思主义理论研究和建设工程重点教材，《马克思主义基本原理概论》（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版）高等教育出版社。</w:t>
      </w:r>
    </w:p>
    <w:p w:rsidR="00A22ED3" w:rsidRDefault="00A22ED3" w:rsidP="00A22ED3">
      <w:pPr>
        <w:spacing w:line="300" w:lineRule="auto"/>
        <w:ind w:firstLineChars="200" w:firstLine="480"/>
        <w:rPr>
          <w:sz w:val="24"/>
          <w:highlight w:val="yellow"/>
        </w:rPr>
      </w:pPr>
    </w:p>
    <w:p w:rsidR="005578DC" w:rsidRDefault="005578DC"/>
    <w:sectPr w:rsidR="005578DC" w:rsidSect="00557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6D95"/>
    <w:multiLevelType w:val="singleLevel"/>
    <w:tmpl w:val="01186D9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ED3"/>
    <w:rsid w:val="005578DC"/>
    <w:rsid w:val="00A2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22ED3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2ED3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A22E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2020-09-14T05:58:00Z</dcterms:created>
  <dcterms:modified xsi:type="dcterms:W3CDTF">2020-09-14T05:59:00Z</dcterms:modified>
</cp:coreProperties>
</file>