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99" w:rsidRPr="0079363C" w:rsidRDefault="00834299" w:rsidP="00834299">
      <w:pPr>
        <w:pStyle w:val="1"/>
        <w:spacing w:beforeLines="50" w:afterLines="50" w:line="360" w:lineRule="auto"/>
        <w:jc w:val="center"/>
        <w:rPr>
          <w:rFonts w:ascii="宋体" w:hAnsi="宋体"/>
          <w:b/>
          <w:kern w:val="2"/>
          <w:sz w:val="30"/>
          <w:szCs w:val="30"/>
        </w:rPr>
      </w:pPr>
      <w:r w:rsidRPr="0079363C">
        <w:rPr>
          <w:rFonts w:ascii="宋体" w:hAnsi="宋体" w:hint="eastAsia"/>
          <w:b/>
          <w:bCs/>
          <w:kern w:val="2"/>
          <w:sz w:val="30"/>
          <w:szCs w:val="30"/>
          <w:lang w:eastAsia="zh-CN"/>
        </w:rPr>
        <w:t>2021年全国硕士研究生入学考试</w:t>
      </w:r>
      <w:r w:rsidRPr="0079363C">
        <w:rPr>
          <w:rFonts w:ascii="宋体" w:hAnsi="宋体" w:hint="eastAsia"/>
          <w:b/>
          <w:bCs/>
          <w:kern w:val="2"/>
          <w:sz w:val="30"/>
          <w:szCs w:val="30"/>
        </w:rPr>
        <w:t>《</w:t>
      </w:r>
      <w:r w:rsidRPr="0079363C">
        <w:rPr>
          <w:rFonts w:ascii="宋体" w:hAnsi="宋体" w:hint="eastAsia"/>
          <w:b/>
          <w:bCs/>
          <w:kern w:val="2"/>
          <w:sz w:val="30"/>
          <w:szCs w:val="30"/>
          <w:lang w:eastAsia="zh-CN"/>
        </w:rPr>
        <w:t xml:space="preserve"> 无机化学 </w:t>
      </w:r>
      <w:r w:rsidRPr="0079363C">
        <w:rPr>
          <w:rFonts w:ascii="宋体" w:hAnsi="宋体" w:hint="eastAsia"/>
          <w:b/>
          <w:bCs/>
          <w:kern w:val="2"/>
          <w:sz w:val="30"/>
          <w:szCs w:val="30"/>
        </w:rPr>
        <w:t>》</w:t>
      </w:r>
      <w:r w:rsidRPr="0079363C">
        <w:rPr>
          <w:rFonts w:ascii="宋体" w:hAnsi="宋体" w:hint="eastAsia"/>
          <w:b/>
          <w:bCs/>
          <w:kern w:val="2"/>
          <w:sz w:val="30"/>
          <w:szCs w:val="30"/>
          <w:lang w:eastAsia="zh-CN"/>
        </w:rPr>
        <w:t>考试</w:t>
      </w:r>
      <w:r w:rsidRPr="0079363C">
        <w:rPr>
          <w:rFonts w:ascii="宋体" w:hAnsi="宋体" w:hint="eastAsia"/>
          <w:b/>
          <w:bCs/>
          <w:kern w:val="2"/>
          <w:sz w:val="30"/>
          <w:szCs w:val="30"/>
        </w:rPr>
        <w:t>大纲</w:t>
      </w:r>
    </w:p>
    <w:p w:rsidR="00834299" w:rsidRPr="0079363C" w:rsidRDefault="00834299" w:rsidP="00834299">
      <w:pPr>
        <w:spacing w:line="360" w:lineRule="auto"/>
        <w:rPr>
          <w:rFonts w:ascii="宋体" w:hAnsi="宋体" w:hint="eastAsia"/>
          <w:sz w:val="24"/>
        </w:rPr>
      </w:pPr>
      <w:r w:rsidRPr="0079363C">
        <w:rPr>
          <w:rFonts w:ascii="宋体" w:hAnsi="宋体" w:hint="eastAsia"/>
          <w:sz w:val="24"/>
        </w:rPr>
        <w:t>一、试卷满分及考试时间</w:t>
      </w:r>
    </w:p>
    <w:p w:rsidR="00834299" w:rsidRPr="0079363C" w:rsidRDefault="00834299" w:rsidP="00834299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79363C">
        <w:rPr>
          <w:rFonts w:ascii="宋体" w:hAnsi="宋体" w:hint="eastAsia"/>
          <w:sz w:val="24"/>
        </w:rPr>
        <w:t>满分为150分，考试时间为180分钟。</w:t>
      </w:r>
    </w:p>
    <w:p w:rsidR="00834299" w:rsidRPr="0079363C" w:rsidRDefault="00834299" w:rsidP="00834299">
      <w:pPr>
        <w:spacing w:line="360" w:lineRule="auto"/>
        <w:rPr>
          <w:rFonts w:ascii="宋体" w:hAnsi="宋体" w:hint="eastAsia"/>
          <w:sz w:val="24"/>
        </w:rPr>
      </w:pPr>
      <w:r w:rsidRPr="0079363C">
        <w:rPr>
          <w:rFonts w:ascii="宋体" w:hAnsi="宋体" w:hint="eastAsia"/>
          <w:sz w:val="24"/>
        </w:rPr>
        <w:t>二、答题方式</w:t>
      </w:r>
    </w:p>
    <w:p w:rsidR="00834299" w:rsidRPr="0079363C" w:rsidRDefault="00834299" w:rsidP="00834299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79363C">
        <w:rPr>
          <w:rFonts w:ascii="宋体" w:hAnsi="宋体" w:hint="eastAsia"/>
          <w:sz w:val="24"/>
        </w:rPr>
        <w:t>答题方式为闭卷、笔试。</w:t>
      </w:r>
    </w:p>
    <w:p w:rsidR="00834299" w:rsidRPr="0079363C" w:rsidRDefault="00834299" w:rsidP="00834299">
      <w:pPr>
        <w:spacing w:line="360" w:lineRule="auto"/>
        <w:rPr>
          <w:rFonts w:ascii="宋体" w:hAnsi="宋体" w:hint="eastAsia"/>
          <w:sz w:val="24"/>
        </w:rPr>
      </w:pPr>
      <w:r w:rsidRPr="0079363C">
        <w:rPr>
          <w:rFonts w:ascii="宋体" w:hAnsi="宋体" w:hint="eastAsia"/>
          <w:sz w:val="24"/>
        </w:rPr>
        <w:t>三、试卷题型结构</w:t>
      </w:r>
    </w:p>
    <w:p w:rsidR="00834299" w:rsidRPr="0079363C" w:rsidRDefault="00834299" w:rsidP="00834299">
      <w:pPr>
        <w:widowControl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79363C">
        <w:rPr>
          <w:rFonts w:ascii="宋体" w:hAnsi="宋体" w:cs="宋体"/>
          <w:kern w:val="0"/>
          <w:sz w:val="24"/>
        </w:rPr>
        <w:t>填空题、选择题、问答题、计算题、制备题、阐述题</w:t>
      </w:r>
      <w:r w:rsidRPr="0079363C">
        <w:rPr>
          <w:rFonts w:ascii="宋体" w:hAnsi="宋体" w:cs="宋体" w:hint="eastAsia"/>
          <w:kern w:val="0"/>
          <w:sz w:val="24"/>
        </w:rPr>
        <w:t>、</w:t>
      </w:r>
      <w:r w:rsidRPr="0079363C">
        <w:rPr>
          <w:rFonts w:ascii="宋体" w:hAnsi="宋体" w:hint="eastAsia"/>
          <w:sz w:val="24"/>
        </w:rPr>
        <w:t>推断，写方程式</w:t>
      </w:r>
    </w:p>
    <w:p w:rsidR="00834299" w:rsidRPr="0079363C" w:rsidRDefault="00834299" w:rsidP="00834299">
      <w:pPr>
        <w:spacing w:line="360" w:lineRule="auto"/>
        <w:rPr>
          <w:rFonts w:ascii="宋体" w:hAnsi="宋体" w:hint="eastAsia"/>
          <w:sz w:val="24"/>
        </w:rPr>
      </w:pPr>
      <w:r w:rsidRPr="0079363C">
        <w:rPr>
          <w:rFonts w:ascii="宋体" w:hAnsi="宋体" w:hint="eastAsia"/>
          <w:sz w:val="24"/>
        </w:rPr>
        <w:t>四、适用学科</w:t>
      </w:r>
    </w:p>
    <w:p w:rsidR="00834299" w:rsidRPr="0079363C" w:rsidRDefault="00834299" w:rsidP="00834299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79363C">
        <w:rPr>
          <w:rFonts w:ascii="宋体" w:hAnsi="宋体" w:hint="eastAsia"/>
          <w:sz w:val="24"/>
        </w:rPr>
        <w:t>化学</w:t>
      </w:r>
    </w:p>
    <w:p w:rsidR="00834299" w:rsidRPr="0079363C" w:rsidRDefault="00834299" w:rsidP="00834299">
      <w:pPr>
        <w:spacing w:line="360" w:lineRule="auto"/>
        <w:rPr>
          <w:rFonts w:ascii="宋体" w:hAnsi="宋体" w:hint="eastAsia"/>
          <w:sz w:val="24"/>
        </w:rPr>
      </w:pPr>
      <w:r w:rsidRPr="0079363C">
        <w:rPr>
          <w:rFonts w:ascii="宋体" w:hAnsi="宋体" w:hint="eastAsia"/>
          <w:sz w:val="24"/>
        </w:rPr>
        <w:t>五、考核内容</w:t>
      </w:r>
    </w:p>
    <w:p w:rsidR="00834299" w:rsidRPr="0079363C" w:rsidRDefault="00834299" w:rsidP="00834299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79363C">
        <w:rPr>
          <w:rFonts w:ascii="宋体" w:hAnsi="宋体" w:hint="eastAsia"/>
          <w:sz w:val="24"/>
        </w:rPr>
        <w:t>科目名称:无机化学</w:t>
      </w:r>
    </w:p>
    <w:p w:rsidR="00834299" w:rsidRPr="0079363C" w:rsidRDefault="00834299" w:rsidP="00834299">
      <w:pPr>
        <w:spacing w:line="360" w:lineRule="auto"/>
        <w:rPr>
          <w:rFonts w:ascii="宋体" w:hAnsi="宋体" w:hint="eastAsia"/>
          <w:sz w:val="24"/>
        </w:rPr>
      </w:pPr>
      <w:r w:rsidRPr="0079363C">
        <w:rPr>
          <w:rFonts w:ascii="宋体" w:hAnsi="宋体" w:hint="eastAsia"/>
          <w:sz w:val="24"/>
        </w:rPr>
        <w:t>1 原子结构和元素周期表</w:t>
      </w:r>
    </w:p>
    <w:p w:rsidR="00834299" w:rsidRPr="0079363C" w:rsidRDefault="00834299" w:rsidP="00834299">
      <w:pPr>
        <w:spacing w:line="360" w:lineRule="auto"/>
        <w:rPr>
          <w:rFonts w:ascii="宋体" w:hAnsi="宋体" w:hint="eastAsia"/>
          <w:sz w:val="24"/>
        </w:rPr>
      </w:pPr>
      <w:r w:rsidRPr="0079363C">
        <w:rPr>
          <w:rFonts w:ascii="宋体" w:hAnsi="宋体" w:hint="eastAsia"/>
          <w:sz w:val="24"/>
        </w:rPr>
        <w:t>核外电子运动特征及四个量子数。鲍林能级图和科顿能级图，核外电子排布三原则及应用。元素周期表及元素周期律与物质性质变化规律的内在联系。</w:t>
      </w:r>
    </w:p>
    <w:p w:rsidR="00834299" w:rsidRPr="0079363C" w:rsidRDefault="00834299" w:rsidP="00834299">
      <w:pPr>
        <w:spacing w:line="360" w:lineRule="auto"/>
        <w:rPr>
          <w:rFonts w:ascii="宋体" w:hAnsi="宋体" w:hint="eastAsia"/>
          <w:sz w:val="24"/>
        </w:rPr>
      </w:pPr>
      <w:r w:rsidRPr="0079363C">
        <w:rPr>
          <w:rFonts w:ascii="宋体" w:hAnsi="宋体" w:hint="eastAsia"/>
          <w:sz w:val="24"/>
        </w:rPr>
        <w:t>2 化学键与分子结构</w:t>
      </w:r>
    </w:p>
    <w:p w:rsidR="00834299" w:rsidRPr="0079363C" w:rsidRDefault="00834299" w:rsidP="00834299">
      <w:pPr>
        <w:spacing w:line="360" w:lineRule="auto"/>
        <w:rPr>
          <w:rFonts w:ascii="宋体" w:hAnsi="宋体" w:hint="eastAsia"/>
          <w:sz w:val="24"/>
        </w:rPr>
      </w:pPr>
      <w:r w:rsidRPr="0079363C">
        <w:rPr>
          <w:rFonts w:ascii="宋体" w:hAnsi="宋体" w:hint="eastAsia"/>
          <w:sz w:val="24"/>
        </w:rPr>
        <w:t>价键理论、杂化轨道理论、价层电子对互斥理论、分子轨道理论及应用。分子间力、氢键及其对物质物理性质的影响。</w:t>
      </w:r>
    </w:p>
    <w:p w:rsidR="00834299" w:rsidRPr="0079363C" w:rsidRDefault="00834299" w:rsidP="00834299">
      <w:pPr>
        <w:spacing w:line="360" w:lineRule="auto"/>
        <w:rPr>
          <w:rFonts w:ascii="宋体" w:hAnsi="宋体" w:hint="eastAsia"/>
          <w:sz w:val="24"/>
        </w:rPr>
      </w:pPr>
      <w:r w:rsidRPr="0079363C">
        <w:rPr>
          <w:rFonts w:ascii="宋体" w:hAnsi="宋体" w:hint="eastAsia"/>
          <w:sz w:val="24"/>
        </w:rPr>
        <w:t xml:space="preserve">3 化学热力学初步概念与化学平衡   </w:t>
      </w:r>
    </w:p>
    <w:p w:rsidR="00834299" w:rsidRPr="0079363C" w:rsidRDefault="00834299" w:rsidP="00834299">
      <w:pPr>
        <w:spacing w:line="360" w:lineRule="auto"/>
        <w:rPr>
          <w:rFonts w:ascii="宋体" w:hAnsi="宋体" w:hint="eastAsia"/>
          <w:sz w:val="24"/>
        </w:rPr>
      </w:pPr>
      <w:r w:rsidRPr="0079363C">
        <w:rPr>
          <w:rFonts w:ascii="宋体" w:hAnsi="宋体" w:hint="eastAsia"/>
          <w:sz w:val="24"/>
        </w:rPr>
        <w:t>反应焓变、反应熵变的概念及计算，盖斯定律及应用。化学反应自由能变的计算及应用。化学平衡常数及多重平衡规则及应用。</w:t>
      </w:r>
    </w:p>
    <w:p w:rsidR="00834299" w:rsidRPr="0079363C" w:rsidRDefault="00834299" w:rsidP="00834299">
      <w:pPr>
        <w:spacing w:line="360" w:lineRule="auto"/>
        <w:rPr>
          <w:rFonts w:ascii="宋体" w:hAnsi="宋体" w:hint="eastAsia"/>
          <w:sz w:val="24"/>
        </w:rPr>
      </w:pPr>
      <w:r w:rsidRPr="0079363C">
        <w:rPr>
          <w:rFonts w:ascii="宋体" w:hAnsi="宋体" w:hint="eastAsia"/>
          <w:sz w:val="24"/>
        </w:rPr>
        <w:t>4 化学反应动力学与化学动力学的初步概念</w:t>
      </w:r>
    </w:p>
    <w:p w:rsidR="00834299" w:rsidRPr="0079363C" w:rsidRDefault="00834299" w:rsidP="00834299">
      <w:pPr>
        <w:spacing w:line="360" w:lineRule="auto"/>
        <w:rPr>
          <w:rFonts w:ascii="宋体" w:hAnsi="宋体" w:hint="eastAsia"/>
          <w:sz w:val="24"/>
        </w:rPr>
      </w:pPr>
      <w:r w:rsidRPr="0079363C">
        <w:rPr>
          <w:rFonts w:ascii="宋体" w:hAnsi="宋体" w:hint="eastAsia"/>
          <w:sz w:val="24"/>
        </w:rPr>
        <w:t>化学反应速率及活化能的相关计算。</w:t>
      </w:r>
    </w:p>
    <w:p w:rsidR="00834299" w:rsidRPr="0079363C" w:rsidRDefault="00834299" w:rsidP="00834299">
      <w:pPr>
        <w:spacing w:line="360" w:lineRule="auto"/>
        <w:rPr>
          <w:rFonts w:ascii="宋体" w:hAnsi="宋体" w:hint="eastAsia"/>
          <w:sz w:val="24"/>
        </w:rPr>
      </w:pPr>
      <w:r w:rsidRPr="0079363C">
        <w:rPr>
          <w:rFonts w:ascii="宋体" w:hAnsi="宋体" w:hint="eastAsia"/>
          <w:sz w:val="24"/>
        </w:rPr>
        <w:t xml:space="preserve">5 酸、碱和酸碱反应   </w:t>
      </w:r>
    </w:p>
    <w:p w:rsidR="00834299" w:rsidRPr="0079363C" w:rsidRDefault="00834299" w:rsidP="00834299">
      <w:pPr>
        <w:spacing w:line="360" w:lineRule="auto"/>
        <w:rPr>
          <w:rFonts w:ascii="宋体" w:hAnsi="宋体" w:hint="eastAsia"/>
          <w:sz w:val="24"/>
        </w:rPr>
      </w:pPr>
      <w:r w:rsidRPr="0079363C">
        <w:rPr>
          <w:rFonts w:ascii="宋体" w:hAnsi="宋体" w:hint="eastAsia"/>
          <w:sz w:val="24"/>
        </w:rPr>
        <w:t>酸碱质子理论和酸碱电子理论及应用。</w:t>
      </w:r>
    </w:p>
    <w:p w:rsidR="00834299" w:rsidRPr="0079363C" w:rsidRDefault="00834299" w:rsidP="00834299">
      <w:pPr>
        <w:spacing w:line="360" w:lineRule="auto"/>
        <w:rPr>
          <w:rFonts w:ascii="宋体" w:hAnsi="宋体" w:hint="eastAsia"/>
          <w:sz w:val="24"/>
        </w:rPr>
      </w:pPr>
      <w:r w:rsidRPr="0079363C">
        <w:rPr>
          <w:rFonts w:ascii="宋体" w:hAnsi="宋体" w:hint="eastAsia"/>
          <w:sz w:val="24"/>
        </w:rPr>
        <w:t xml:space="preserve">6 氧化还原反应与电化学   </w:t>
      </w:r>
    </w:p>
    <w:p w:rsidR="00834299" w:rsidRPr="0079363C" w:rsidRDefault="00834299" w:rsidP="00834299">
      <w:pPr>
        <w:spacing w:line="360" w:lineRule="auto"/>
        <w:rPr>
          <w:rFonts w:ascii="宋体" w:hAnsi="宋体" w:hint="eastAsia"/>
          <w:sz w:val="24"/>
        </w:rPr>
      </w:pPr>
      <w:r w:rsidRPr="0079363C">
        <w:rPr>
          <w:rFonts w:ascii="宋体" w:hAnsi="宋体" w:hint="eastAsia"/>
          <w:sz w:val="24"/>
        </w:rPr>
        <w:t>标准电极电势与电池电动势的计算及应用。原电池的设计及制作。</w:t>
      </w:r>
    </w:p>
    <w:p w:rsidR="00834299" w:rsidRPr="0079363C" w:rsidRDefault="00834299" w:rsidP="00834299">
      <w:pPr>
        <w:spacing w:line="360" w:lineRule="auto"/>
        <w:rPr>
          <w:rFonts w:ascii="宋体" w:hAnsi="宋体" w:hint="eastAsia"/>
          <w:sz w:val="24"/>
        </w:rPr>
      </w:pPr>
      <w:r w:rsidRPr="0079363C">
        <w:rPr>
          <w:rFonts w:ascii="宋体" w:hAnsi="宋体" w:hint="eastAsia"/>
          <w:sz w:val="24"/>
        </w:rPr>
        <w:t xml:space="preserve">7 金属配位化合物   </w:t>
      </w:r>
    </w:p>
    <w:p w:rsidR="00834299" w:rsidRPr="0079363C" w:rsidRDefault="00834299" w:rsidP="00834299">
      <w:pPr>
        <w:spacing w:line="360" w:lineRule="auto"/>
        <w:rPr>
          <w:rFonts w:ascii="宋体" w:hAnsi="宋体" w:hint="eastAsia"/>
          <w:sz w:val="24"/>
        </w:rPr>
      </w:pPr>
      <w:r w:rsidRPr="0079363C">
        <w:rPr>
          <w:rFonts w:ascii="宋体" w:hAnsi="宋体" w:hint="eastAsia"/>
          <w:sz w:val="24"/>
        </w:rPr>
        <w:t>复杂配合物的结构及命名。配合物的价键理论和晶体场理论及应用。</w:t>
      </w:r>
    </w:p>
    <w:p w:rsidR="00834299" w:rsidRPr="0079363C" w:rsidRDefault="00834299" w:rsidP="00834299">
      <w:pPr>
        <w:spacing w:line="360" w:lineRule="auto"/>
        <w:rPr>
          <w:rFonts w:ascii="宋体" w:hAnsi="宋体" w:hint="eastAsia"/>
          <w:sz w:val="24"/>
        </w:rPr>
      </w:pPr>
      <w:r w:rsidRPr="0079363C">
        <w:rPr>
          <w:rFonts w:ascii="宋体" w:hAnsi="宋体" w:hint="eastAsia"/>
          <w:sz w:val="24"/>
        </w:rPr>
        <w:t xml:space="preserve">8 元素部分   </w:t>
      </w:r>
    </w:p>
    <w:p w:rsidR="00834299" w:rsidRPr="0079363C" w:rsidRDefault="00834299" w:rsidP="00834299">
      <w:pPr>
        <w:spacing w:line="360" w:lineRule="auto"/>
        <w:rPr>
          <w:rFonts w:ascii="宋体" w:hAnsi="宋体" w:hint="eastAsia"/>
          <w:sz w:val="24"/>
        </w:rPr>
      </w:pPr>
      <w:r w:rsidRPr="0079363C">
        <w:rPr>
          <w:rFonts w:ascii="宋体" w:hAnsi="宋体" w:hint="eastAsia"/>
          <w:sz w:val="24"/>
        </w:rPr>
        <w:lastRenderedPageBreak/>
        <w:t>各区元素的原子结构特点、性质递变规律。重要化合物的结构特征。重要单质、氧化物、氢氧化物、盐的性质及其变化规律。重要单质及化合物的制备。离子极化理论、对角线规则、惰性电子对效应及其应用。</w:t>
      </w:r>
    </w:p>
    <w:p w:rsidR="00834299" w:rsidRPr="0079363C" w:rsidRDefault="00834299" w:rsidP="00834299">
      <w:pPr>
        <w:spacing w:line="360" w:lineRule="auto"/>
        <w:rPr>
          <w:rFonts w:ascii="宋体" w:hAnsi="宋体" w:hint="eastAsia"/>
          <w:sz w:val="24"/>
        </w:rPr>
      </w:pPr>
      <w:r w:rsidRPr="0079363C">
        <w:rPr>
          <w:rFonts w:ascii="宋体" w:hAnsi="宋体" w:hint="eastAsia"/>
          <w:sz w:val="24"/>
        </w:rPr>
        <w:t>六、主要参考教材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1835"/>
        <w:gridCol w:w="1835"/>
        <w:gridCol w:w="1398"/>
        <w:gridCol w:w="2317"/>
      </w:tblGrid>
      <w:tr w:rsidR="00834299" w:rsidRPr="0079363C" w:rsidTr="008E6EE5">
        <w:tc>
          <w:tcPr>
            <w:tcW w:w="720" w:type="dxa"/>
          </w:tcPr>
          <w:p w:rsidR="00834299" w:rsidRPr="0079363C" w:rsidRDefault="00834299" w:rsidP="008E6EE5">
            <w:pPr>
              <w:jc w:val="center"/>
              <w:rPr>
                <w:rFonts w:ascii="宋体" w:hAnsi="宋体" w:hint="eastAsia"/>
                <w:b/>
                <w:sz w:val="24"/>
                <w:szCs w:val="18"/>
              </w:rPr>
            </w:pPr>
            <w:r w:rsidRPr="0079363C">
              <w:rPr>
                <w:rFonts w:ascii="宋体" w:hAnsi="宋体" w:hint="eastAsia"/>
                <w:b/>
                <w:sz w:val="24"/>
                <w:szCs w:val="18"/>
              </w:rPr>
              <w:t>序号</w:t>
            </w:r>
          </w:p>
        </w:tc>
        <w:tc>
          <w:tcPr>
            <w:tcW w:w="2160" w:type="dxa"/>
          </w:tcPr>
          <w:p w:rsidR="00834299" w:rsidRPr="0079363C" w:rsidRDefault="00834299" w:rsidP="008E6EE5">
            <w:pPr>
              <w:jc w:val="center"/>
              <w:rPr>
                <w:rFonts w:ascii="宋体" w:hAnsi="宋体" w:hint="eastAsia"/>
                <w:b/>
                <w:sz w:val="24"/>
                <w:szCs w:val="18"/>
              </w:rPr>
            </w:pPr>
            <w:r w:rsidRPr="0079363C">
              <w:rPr>
                <w:rFonts w:ascii="宋体" w:hAnsi="宋体" w:hint="eastAsia"/>
                <w:b/>
                <w:sz w:val="24"/>
                <w:szCs w:val="18"/>
              </w:rPr>
              <w:t>考 试 科 目</w:t>
            </w:r>
          </w:p>
        </w:tc>
        <w:tc>
          <w:tcPr>
            <w:tcW w:w="2160" w:type="dxa"/>
          </w:tcPr>
          <w:p w:rsidR="00834299" w:rsidRPr="0079363C" w:rsidRDefault="00834299" w:rsidP="008E6EE5">
            <w:pPr>
              <w:jc w:val="center"/>
              <w:rPr>
                <w:rFonts w:ascii="宋体" w:hAnsi="宋体" w:hint="eastAsia"/>
                <w:b/>
                <w:sz w:val="24"/>
                <w:szCs w:val="18"/>
              </w:rPr>
            </w:pPr>
            <w:r w:rsidRPr="0079363C">
              <w:rPr>
                <w:rFonts w:ascii="宋体" w:hAnsi="宋体" w:hint="eastAsia"/>
                <w:b/>
                <w:sz w:val="24"/>
                <w:szCs w:val="18"/>
              </w:rPr>
              <w:t>书   目</w:t>
            </w:r>
          </w:p>
        </w:tc>
        <w:tc>
          <w:tcPr>
            <w:tcW w:w="1620" w:type="dxa"/>
          </w:tcPr>
          <w:p w:rsidR="00834299" w:rsidRPr="0079363C" w:rsidRDefault="00834299" w:rsidP="008E6EE5">
            <w:pPr>
              <w:jc w:val="center"/>
              <w:rPr>
                <w:rFonts w:ascii="宋体" w:hAnsi="宋体" w:hint="eastAsia"/>
                <w:b/>
                <w:sz w:val="24"/>
                <w:szCs w:val="18"/>
              </w:rPr>
            </w:pPr>
            <w:r w:rsidRPr="0079363C">
              <w:rPr>
                <w:rFonts w:ascii="宋体" w:hAnsi="宋体" w:hint="eastAsia"/>
                <w:b/>
                <w:sz w:val="24"/>
                <w:szCs w:val="18"/>
              </w:rPr>
              <w:t>编   者</w:t>
            </w:r>
          </w:p>
        </w:tc>
        <w:tc>
          <w:tcPr>
            <w:tcW w:w="2700" w:type="dxa"/>
          </w:tcPr>
          <w:p w:rsidR="00834299" w:rsidRPr="0079363C" w:rsidRDefault="00834299" w:rsidP="008E6EE5">
            <w:pPr>
              <w:jc w:val="center"/>
              <w:rPr>
                <w:rFonts w:ascii="宋体" w:hAnsi="宋体" w:hint="eastAsia"/>
                <w:b/>
                <w:sz w:val="24"/>
                <w:szCs w:val="18"/>
              </w:rPr>
            </w:pPr>
            <w:r w:rsidRPr="0079363C">
              <w:rPr>
                <w:rFonts w:ascii="宋体" w:hAnsi="宋体" w:hint="eastAsia"/>
                <w:b/>
                <w:sz w:val="24"/>
                <w:szCs w:val="18"/>
              </w:rPr>
              <w:t>出版社及出版时间</w:t>
            </w:r>
          </w:p>
        </w:tc>
      </w:tr>
      <w:tr w:rsidR="00834299" w:rsidRPr="0079363C" w:rsidTr="008E6EE5">
        <w:tc>
          <w:tcPr>
            <w:tcW w:w="720" w:type="dxa"/>
          </w:tcPr>
          <w:p w:rsidR="00834299" w:rsidRPr="0079363C" w:rsidRDefault="00834299" w:rsidP="008E6EE5">
            <w:pPr>
              <w:jc w:val="center"/>
              <w:rPr>
                <w:rFonts w:ascii="宋体" w:hAnsi="宋体" w:hint="eastAsia"/>
                <w:sz w:val="24"/>
              </w:rPr>
            </w:pPr>
            <w:r w:rsidRPr="0079363C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160" w:type="dxa"/>
          </w:tcPr>
          <w:p w:rsidR="00834299" w:rsidRPr="0079363C" w:rsidRDefault="00834299" w:rsidP="008E6EE5">
            <w:pPr>
              <w:rPr>
                <w:rFonts w:ascii="宋体" w:hAnsi="宋体" w:hint="eastAsia"/>
                <w:color w:val="000000"/>
                <w:sz w:val="24"/>
                <w:szCs w:val="21"/>
              </w:rPr>
            </w:pPr>
            <w:r w:rsidRPr="0079363C">
              <w:rPr>
                <w:rFonts w:ascii="宋体" w:hAnsi="宋体" w:hint="eastAsia"/>
                <w:color w:val="000000"/>
                <w:sz w:val="24"/>
                <w:szCs w:val="21"/>
              </w:rPr>
              <w:t>无机化学</w:t>
            </w:r>
          </w:p>
        </w:tc>
        <w:tc>
          <w:tcPr>
            <w:tcW w:w="2160" w:type="dxa"/>
          </w:tcPr>
          <w:p w:rsidR="00834299" w:rsidRPr="0079363C" w:rsidRDefault="00834299" w:rsidP="008E6EE5">
            <w:pPr>
              <w:rPr>
                <w:rFonts w:ascii="宋体" w:hAnsi="宋体" w:hint="eastAsia"/>
                <w:color w:val="000000"/>
                <w:sz w:val="24"/>
                <w:szCs w:val="21"/>
              </w:rPr>
            </w:pPr>
            <w:r w:rsidRPr="0079363C">
              <w:rPr>
                <w:rFonts w:ascii="宋体" w:hAnsi="宋体" w:hint="eastAsia"/>
                <w:color w:val="000000"/>
                <w:sz w:val="24"/>
                <w:szCs w:val="21"/>
              </w:rPr>
              <w:t>无机化学与化学分析</w:t>
            </w:r>
          </w:p>
        </w:tc>
        <w:tc>
          <w:tcPr>
            <w:tcW w:w="1620" w:type="dxa"/>
          </w:tcPr>
          <w:p w:rsidR="00834299" w:rsidRPr="0079363C" w:rsidRDefault="00834299" w:rsidP="008E6EE5">
            <w:pPr>
              <w:jc w:val="center"/>
              <w:rPr>
                <w:rFonts w:ascii="宋体" w:hAnsi="宋体" w:hint="eastAsia"/>
                <w:color w:val="000000"/>
                <w:sz w:val="24"/>
                <w:szCs w:val="21"/>
              </w:rPr>
            </w:pPr>
            <w:r w:rsidRPr="0079363C">
              <w:rPr>
                <w:rFonts w:ascii="宋体" w:hAnsi="宋体" w:hint="eastAsia"/>
                <w:color w:val="000000"/>
                <w:sz w:val="24"/>
                <w:szCs w:val="21"/>
              </w:rPr>
              <w:t>史启祯等</w:t>
            </w:r>
          </w:p>
        </w:tc>
        <w:tc>
          <w:tcPr>
            <w:tcW w:w="2700" w:type="dxa"/>
          </w:tcPr>
          <w:p w:rsidR="00834299" w:rsidRPr="0079363C" w:rsidRDefault="00834299" w:rsidP="008E6EE5">
            <w:pPr>
              <w:spacing w:line="360" w:lineRule="auto"/>
              <w:rPr>
                <w:rFonts w:ascii="宋体" w:hAnsi="宋体"/>
                <w:color w:val="000000"/>
                <w:sz w:val="24"/>
                <w:szCs w:val="21"/>
              </w:rPr>
            </w:pPr>
            <w:r w:rsidRPr="0079363C">
              <w:rPr>
                <w:rFonts w:ascii="宋体" w:hAnsi="宋体" w:hint="eastAsia"/>
                <w:color w:val="000000"/>
                <w:sz w:val="24"/>
                <w:szCs w:val="21"/>
              </w:rPr>
              <w:t>高等教育出版社</w:t>
            </w:r>
          </w:p>
          <w:p w:rsidR="00834299" w:rsidRPr="0079363C" w:rsidRDefault="00834299" w:rsidP="008E6EE5">
            <w:pPr>
              <w:rPr>
                <w:rFonts w:ascii="宋体" w:hAnsi="宋体" w:hint="eastAsia"/>
                <w:color w:val="000000"/>
                <w:sz w:val="24"/>
                <w:szCs w:val="21"/>
              </w:rPr>
            </w:pPr>
            <w:r w:rsidRPr="0079363C">
              <w:rPr>
                <w:rFonts w:ascii="宋体" w:hAnsi="宋体" w:hint="eastAsia"/>
                <w:color w:val="000000"/>
                <w:sz w:val="24"/>
                <w:szCs w:val="21"/>
              </w:rPr>
              <w:t>2011年7月第三版</w:t>
            </w:r>
          </w:p>
        </w:tc>
      </w:tr>
      <w:tr w:rsidR="00834299" w:rsidRPr="0079363C" w:rsidTr="008E6E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9" w:rsidRPr="0079363C" w:rsidRDefault="00834299" w:rsidP="008E6EE5">
            <w:pPr>
              <w:jc w:val="center"/>
              <w:rPr>
                <w:rFonts w:ascii="宋体" w:hAnsi="宋体" w:hint="eastAsia"/>
                <w:sz w:val="24"/>
              </w:rPr>
            </w:pPr>
            <w:r w:rsidRPr="0079363C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9" w:rsidRPr="0079363C" w:rsidRDefault="00834299" w:rsidP="008E6EE5">
            <w:pPr>
              <w:jc w:val="center"/>
              <w:rPr>
                <w:rFonts w:ascii="宋体" w:hAnsi="宋体" w:hint="eastAsia"/>
                <w:color w:val="000000"/>
                <w:sz w:val="24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9" w:rsidRPr="0079363C" w:rsidRDefault="00834299" w:rsidP="008E6EE5">
            <w:pPr>
              <w:jc w:val="center"/>
              <w:rPr>
                <w:rFonts w:ascii="宋体" w:hAnsi="宋体" w:hint="eastAsia"/>
                <w:color w:val="000000"/>
                <w:sz w:val="24"/>
                <w:szCs w:val="21"/>
              </w:rPr>
            </w:pPr>
            <w:r w:rsidRPr="0079363C">
              <w:rPr>
                <w:rFonts w:ascii="宋体" w:hAnsi="宋体" w:hint="eastAsia"/>
                <w:color w:val="000000"/>
                <w:sz w:val="24"/>
                <w:szCs w:val="21"/>
              </w:rPr>
              <w:t>无机化学与化学分析学习指导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9" w:rsidRPr="0079363C" w:rsidRDefault="00834299" w:rsidP="008E6EE5">
            <w:pPr>
              <w:jc w:val="center"/>
              <w:rPr>
                <w:rFonts w:ascii="宋体" w:hAnsi="宋体" w:hint="eastAsia"/>
                <w:color w:val="000000"/>
                <w:sz w:val="24"/>
                <w:szCs w:val="21"/>
              </w:rPr>
            </w:pPr>
            <w:r w:rsidRPr="0079363C">
              <w:rPr>
                <w:rFonts w:ascii="宋体" w:hAnsi="宋体" w:hint="eastAsia"/>
                <w:color w:val="000000"/>
                <w:sz w:val="24"/>
                <w:szCs w:val="21"/>
              </w:rPr>
              <w:t>尤慧艳等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9" w:rsidRPr="0079363C" w:rsidRDefault="00834299" w:rsidP="008E6EE5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 w:rsidRPr="0079363C">
              <w:rPr>
                <w:rFonts w:ascii="宋体" w:hAnsi="宋体" w:hint="eastAsia"/>
                <w:color w:val="000000"/>
                <w:sz w:val="24"/>
                <w:szCs w:val="21"/>
              </w:rPr>
              <w:t xml:space="preserve">冶金工业出版社 </w:t>
            </w:r>
          </w:p>
          <w:p w:rsidR="00834299" w:rsidRPr="0079363C" w:rsidRDefault="00834299" w:rsidP="008E6EE5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1"/>
              </w:rPr>
            </w:pPr>
            <w:r w:rsidRPr="0079363C">
              <w:rPr>
                <w:rFonts w:ascii="宋体" w:hAnsi="宋体" w:hint="eastAsia"/>
                <w:color w:val="000000"/>
                <w:sz w:val="24"/>
                <w:szCs w:val="21"/>
              </w:rPr>
              <w:t>2011年9月第一版</w:t>
            </w:r>
          </w:p>
        </w:tc>
      </w:tr>
    </w:tbl>
    <w:p w:rsidR="00B057B8" w:rsidRDefault="00B057B8"/>
    <w:sectPr w:rsidR="00B057B8" w:rsidSect="00B05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4299"/>
    <w:rsid w:val="00834299"/>
    <w:rsid w:val="00B0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34299"/>
    <w:pPr>
      <w:widowControl/>
      <w:spacing w:before="480" w:line="276" w:lineRule="auto"/>
      <w:contextualSpacing/>
      <w:jc w:val="left"/>
      <w:outlineLvl w:val="0"/>
    </w:pPr>
    <w:rPr>
      <w:rFonts w:ascii="Cambria" w:hAnsi="Cambria"/>
      <w:smallCaps/>
      <w:spacing w:val="5"/>
      <w:kern w:val="0"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34299"/>
    <w:rPr>
      <w:rFonts w:ascii="Cambria" w:eastAsia="宋体" w:hAnsi="Cambria" w:cs="Times New Roman"/>
      <w:smallCaps/>
      <w:spacing w:val="5"/>
      <w:kern w:val="0"/>
      <w:sz w:val="36"/>
      <w:szCs w:val="3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647</Characters>
  <Application>Microsoft Office Word</Application>
  <DocSecurity>0</DocSecurity>
  <Lines>5</Lines>
  <Paragraphs>1</Paragraphs>
  <ScaleCrop>false</ScaleCrop>
  <Company>china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2020-09-14T04:36:00Z</dcterms:created>
  <dcterms:modified xsi:type="dcterms:W3CDTF">2020-09-14T04:37:00Z</dcterms:modified>
</cp:coreProperties>
</file>