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6B" w:rsidRPr="00D75752" w:rsidRDefault="006B306B" w:rsidP="006B306B">
      <w:pPr>
        <w:widowControl/>
        <w:spacing w:beforeLines="50" w:afterLines="50" w:line="360" w:lineRule="auto"/>
        <w:contextualSpacing/>
        <w:jc w:val="center"/>
        <w:outlineLvl w:val="0"/>
        <w:rPr>
          <w:rFonts w:ascii="宋体" w:hAnsi="宋体"/>
          <w:b/>
          <w:smallCaps/>
          <w:spacing w:val="5"/>
          <w:sz w:val="30"/>
          <w:szCs w:val="30"/>
          <w:lang/>
        </w:rPr>
      </w:pPr>
      <w:r w:rsidRPr="00D75752">
        <w:rPr>
          <w:rFonts w:ascii="宋体" w:hAnsi="宋体" w:hint="eastAsia"/>
          <w:b/>
          <w:bCs/>
          <w:smallCaps/>
          <w:spacing w:val="5"/>
          <w:sz w:val="30"/>
          <w:szCs w:val="30"/>
          <w:lang/>
        </w:rPr>
        <w:t>2021年全国硕士研究生入学考试</w:t>
      </w:r>
      <w:r w:rsidRPr="00D75752">
        <w:rPr>
          <w:rFonts w:ascii="宋体" w:hAnsi="宋体" w:hint="eastAsia"/>
          <w:b/>
          <w:bCs/>
          <w:smallCaps/>
          <w:spacing w:val="5"/>
          <w:sz w:val="30"/>
          <w:szCs w:val="30"/>
          <w:lang/>
        </w:rPr>
        <w:t>《</w:t>
      </w:r>
      <w:r w:rsidRPr="00D75752">
        <w:rPr>
          <w:rFonts w:ascii="宋体" w:hAnsi="宋体" w:hint="eastAsia"/>
          <w:b/>
          <w:bCs/>
          <w:smallCaps/>
          <w:spacing w:val="5"/>
          <w:sz w:val="30"/>
          <w:szCs w:val="30"/>
          <w:lang/>
        </w:rPr>
        <w:t xml:space="preserve"> 环境工程学 </w:t>
      </w:r>
      <w:r w:rsidRPr="00D75752">
        <w:rPr>
          <w:rFonts w:ascii="宋体" w:hAnsi="宋体" w:hint="eastAsia"/>
          <w:b/>
          <w:bCs/>
          <w:smallCaps/>
          <w:spacing w:val="5"/>
          <w:sz w:val="30"/>
          <w:szCs w:val="30"/>
          <w:lang/>
        </w:rPr>
        <w:t>》</w:t>
      </w:r>
      <w:r w:rsidRPr="00D75752">
        <w:rPr>
          <w:rFonts w:ascii="宋体" w:hAnsi="宋体" w:hint="eastAsia"/>
          <w:b/>
          <w:bCs/>
          <w:smallCaps/>
          <w:spacing w:val="5"/>
          <w:sz w:val="30"/>
          <w:szCs w:val="30"/>
          <w:lang/>
        </w:rPr>
        <w:t>考试</w:t>
      </w:r>
      <w:r w:rsidRPr="00D75752">
        <w:rPr>
          <w:rFonts w:ascii="宋体" w:hAnsi="宋体" w:hint="eastAsia"/>
          <w:b/>
          <w:bCs/>
          <w:smallCaps/>
          <w:spacing w:val="5"/>
          <w:sz w:val="30"/>
          <w:szCs w:val="30"/>
          <w:lang/>
        </w:rPr>
        <w:t>大纲</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一、试卷满分及考试时间</w:t>
      </w:r>
    </w:p>
    <w:p w:rsidR="006B306B" w:rsidRPr="004810F6" w:rsidRDefault="006B306B" w:rsidP="006B306B">
      <w:pPr>
        <w:spacing w:line="360" w:lineRule="auto"/>
        <w:ind w:firstLineChars="200" w:firstLine="480"/>
        <w:rPr>
          <w:rFonts w:ascii="宋体" w:hAnsi="宋体" w:hint="eastAsia"/>
          <w:sz w:val="24"/>
        </w:rPr>
      </w:pPr>
      <w:r w:rsidRPr="004810F6">
        <w:rPr>
          <w:rFonts w:ascii="宋体" w:hAnsi="宋体" w:hint="eastAsia"/>
          <w:sz w:val="24"/>
        </w:rPr>
        <w:t>满分为150分，考试时间为180分钟。</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二、答题方式</w:t>
      </w:r>
    </w:p>
    <w:p w:rsidR="006B306B" w:rsidRPr="004810F6" w:rsidRDefault="006B306B" w:rsidP="006B306B">
      <w:pPr>
        <w:spacing w:line="360" w:lineRule="auto"/>
        <w:ind w:firstLineChars="200" w:firstLine="480"/>
        <w:rPr>
          <w:rFonts w:ascii="宋体" w:hAnsi="宋体" w:hint="eastAsia"/>
          <w:sz w:val="24"/>
        </w:rPr>
      </w:pPr>
      <w:r w:rsidRPr="004810F6">
        <w:rPr>
          <w:rFonts w:ascii="宋体" w:hAnsi="宋体" w:hint="eastAsia"/>
          <w:sz w:val="24"/>
        </w:rPr>
        <w:t>答题方式为闭卷、笔试。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三、试卷题型结构</w:t>
      </w:r>
    </w:p>
    <w:p w:rsidR="006B306B" w:rsidRPr="004810F6" w:rsidRDefault="006B306B" w:rsidP="006B306B">
      <w:pPr>
        <w:spacing w:line="360" w:lineRule="auto"/>
        <w:ind w:firstLineChars="200" w:firstLine="480"/>
        <w:rPr>
          <w:rFonts w:ascii="宋体" w:hAnsi="宋体" w:hint="eastAsia"/>
          <w:sz w:val="24"/>
        </w:rPr>
      </w:pPr>
      <w:r w:rsidRPr="004810F6">
        <w:rPr>
          <w:rFonts w:ascii="宋体" w:hAnsi="宋体" w:hint="eastAsia"/>
          <w:sz w:val="24"/>
        </w:rPr>
        <w:t>选择题、简答题、计算题、论述题</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四、适用学科</w:t>
      </w:r>
    </w:p>
    <w:p w:rsidR="006B306B" w:rsidRPr="004810F6" w:rsidRDefault="006B306B" w:rsidP="006B306B">
      <w:pPr>
        <w:spacing w:line="360" w:lineRule="auto"/>
        <w:ind w:firstLineChars="200" w:firstLine="480"/>
        <w:rPr>
          <w:rFonts w:ascii="宋体" w:hAnsi="宋体" w:hint="eastAsia"/>
          <w:sz w:val="24"/>
        </w:rPr>
      </w:pPr>
      <w:r w:rsidRPr="004810F6">
        <w:rPr>
          <w:rFonts w:ascii="宋体" w:hAnsi="宋体" w:hint="eastAsia"/>
          <w:sz w:val="24"/>
        </w:rPr>
        <w:t>环境科学与工程</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五、考核内容</w:t>
      </w:r>
    </w:p>
    <w:p w:rsidR="006B306B" w:rsidRPr="004810F6" w:rsidRDefault="006B306B" w:rsidP="006B306B">
      <w:pPr>
        <w:spacing w:line="360" w:lineRule="auto"/>
        <w:ind w:firstLineChars="200" w:firstLine="480"/>
        <w:rPr>
          <w:rFonts w:ascii="宋体" w:hAnsi="宋体" w:hint="eastAsia"/>
          <w:sz w:val="24"/>
        </w:rPr>
      </w:pPr>
      <w:r w:rsidRPr="004810F6">
        <w:rPr>
          <w:rFonts w:ascii="宋体" w:hAnsi="宋体" w:hint="eastAsia"/>
          <w:sz w:val="24"/>
        </w:rPr>
        <w:t>科目名称:环境工程学</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（一）绪论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  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1.理解工程和环境工程的概念</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2.了解环境工程学的形成和发展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3.了解环境工程学的主要内容。</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（二）水的物理化学处理方法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1.掌握格栅和筛网等主要设备结构组成</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2.掌握沉淀的基础理论</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3.了解沉淀池和沉砂池的结构及工艺设计</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4.掌握水的混凝机理、设备和应用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5.了解混凝的动力学内容</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6.掌握气浮的分类、工艺以及在水处理中的应用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7.掌握过滤的基本方法、快滤池的工作原理和过程</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8.了解其他过滤设备的使用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9.掌握软化除盐的基本方法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10.了解药剂软化法的原理</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11.掌握离子交换法软化和除盐的基本原理以及在处理工业废水中的应用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lastRenderedPageBreak/>
        <w:t>12.掌握膜技术的基本方法、电渗析、扩散渗析的基本原理、压力驱动膜分离技术</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13.了解其在海水淡化、纯净水制备中的应用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14.掌握消毒的基本方法、氯消毒的基本原理，了解其他的消毒技术</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15.掌握氧化还原的基本方法，了解氧化还原方法在水处理中的应用</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16.了解其他的物理化学处理方法。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（三）水的生物化学处理方法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  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1.掌握好氧生物处理的原理和厌氧生物处理的原理</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2.掌握活性污泥法的基本原理、主要运行方式、工艺设计和计算</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3.掌握曝气的原理和曝气池的类型及结构</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4.掌握活性污泥法的运行管理、常见问题分析及相应对策</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5.掌握生物膜法的基本原理、基本类型及主要设备</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6.了解生物滤池、生物转盘、好氧生物流化床工艺</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7.了解水的好氧生物处理其它工艺：氧化沟工艺、A－B法工艺、SBR工艺、曝气生物滤池工艺等；</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8.掌握厌氧生物处理的基本原理及基本过程；</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9.了解厌氧池的类型及结构；</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10.了解厌氧生物处理的设计方法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11.掌握好氧-厌氧的联合运用，了解厌氧生物处理工艺的新进展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12.了解稳定塘的类型及工作原理，了解稳定塘的适应性及优缺点；</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13.了解土地处理的基本方法及类型</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14.掌握生物脱氮、生物除磷的原理、工艺流程与设计</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15.了解污泥的来源、性质和数量</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16.掌握污泥处理和工艺设计的基本步骤</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17.了解污泥的浓缩、稳定、调理、干燥和脱水，了解污泥的利用和最终处置。</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教授方式：讲授、自学与讨论</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（四）大气污染控制工程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lastRenderedPageBreak/>
        <w:t>1.了解大气质量和大气污染的现状、处理方法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2.掌握颗粒污染物控制技术，掌握重力沉降的原理和重力沉降室的设计</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3.了解旋风除尘、静电除尘、袋式除尘等方法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4.掌握气态污染物控制、吸收净化和燃烧转化的原理</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5.了解催化转化和生物净化的方法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7.掌握污染物的稀释法控制</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8.掌握烟囱高度和出口直径的计算。</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（五）固废污染控制工程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1.了解固体废物来源、分类，固体废物污染的危害与控制</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2.了解固体废物的管理</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3.掌握固体废物处理与处置有关的概念、原理与方法</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4.掌握城市生活垃圾处理技术</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5.了解固体废物资源化、综合利用和最终处置</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（六）噪声等物理性污染控制工程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 xml:space="preserve">考核知识点及要求：                     </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1.了解噪声的评价和标准</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2.掌握噪声测试和监测</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3.了解噪声控制技术</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4.了解电磁辐射的危害、传播途径</w:t>
      </w:r>
    </w:p>
    <w:p w:rsidR="006B306B" w:rsidRPr="004810F6" w:rsidRDefault="006B306B" w:rsidP="006B306B">
      <w:pPr>
        <w:spacing w:line="360" w:lineRule="auto"/>
        <w:rPr>
          <w:rFonts w:ascii="宋体" w:hAnsi="宋体" w:hint="eastAsia"/>
          <w:sz w:val="24"/>
        </w:rPr>
      </w:pPr>
      <w:r w:rsidRPr="004810F6">
        <w:rPr>
          <w:rFonts w:ascii="宋体" w:hAnsi="宋体" w:hint="eastAsia"/>
          <w:sz w:val="24"/>
        </w:rPr>
        <w:t>5.掌握电磁辐射的控制技术了解放射性污染特点及控制技术</w:t>
      </w:r>
    </w:p>
    <w:p w:rsidR="006B306B" w:rsidRDefault="006B306B" w:rsidP="006B306B">
      <w:pPr>
        <w:spacing w:line="360" w:lineRule="auto"/>
        <w:rPr>
          <w:rFonts w:ascii="宋体" w:hAnsi="宋体" w:hint="eastAsia"/>
          <w:sz w:val="24"/>
        </w:rPr>
      </w:pPr>
      <w:r w:rsidRPr="004810F6">
        <w:rPr>
          <w:rFonts w:ascii="宋体" w:hAnsi="宋体" w:hint="eastAsia"/>
          <w:sz w:val="24"/>
        </w:rPr>
        <w:t>六、主要参考教材</w:t>
      </w:r>
    </w:p>
    <w:p w:rsidR="006B306B" w:rsidRPr="004810F6" w:rsidRDefault="006B306B" w:rsidP="006B306B">
      <w:pPr>
        <w:spacing w:line="360" w:lineRule="auto"/>
        <w:rPr>
          <w:rFonts w:ascii="宋体" w:hAnsi="宋体" w:hint="eastAsia"/>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823"/>
        <w:gridCol w:w="1870"/>
        <w:gridCol w:w="1390"/>
        <w:gridCol w:w="2303"/>
      </w:tblGrid>
      <w:tr w:rsidR="006B306B" w:rsidRPr="004810F6" w:rsidTr="0049422F">
        <w:tc>
          <w:tcPr>
            <w:tcW w:w="720" w:type="dxa"/>
          </w:tcPr>
          <w:p w:rsidR="006B306B" w:rsidRPr="004810F6" w:rsidRDefault="006B306B" w:rsidP="0049422F">
            <w:pPr>
              <w:jc w:val="center"/>
              <w:rPr>
                <w:rFonts w:ascii="宋体" w:hAnsi="宋体" w:hint="eastAsia"/>
                <w:b/>
                <w:sz w:val="24"/>
                <w:szCs w:val="18"/>
              </w:rPr>
            </w:pPr>
            <w:r w:rsidRPr="004810F6">
              <w:rPr>
                <w:rFonts w:ascii="宋体" w:hAnsi="宋体" w:hint="eastAsia"/>
                <w:b/>
                <w:sz w:val="24"/>
                <w:szCs w:val="18"/>
              </w:rPr>
              <w:t>序号</w:t>
            </w:r>
          </w:p>
        </w:tc>
        <w:tc>
          <w:tcPr>
            <w:tcW w:w="2160" w:type="dxa"/>
          </w:tcPr>
          <w:p w:rsidR="006B306B" w:rsidRPr="004810F6" w:rsidRDefault="006B306B" w:rsidP="0049422F">
            <w:pPr>
              <w:jc w:val="center"/>
              <w:rPr>
                <w:rFonts w:ascii="宋体" w:hAnsi="宋体" w:hint="eastAsia"/>
                <w:b/>
                <w:sz w:val="24"/>
                <w:szCs w:val="18"/>
              </w:rPr>
            </w:pPr>
            <w:r w:rsidRPr="004810F6">
              <w:rPr>
                <w:rFonts w:ascii="宋体" w:hAnsi="宋体" w:hint="eastAsia"/>
                <w:b/>
                <w:sz w:val="24"/>
                <w:szCs w:val="18"/>
              </w:rPr>
              <w:t>考 试 科 目</w:t>
            </w:r>
          </w:p>
        </w:tc>
        <w:tc>
          <w:tcPr>
            <w:tcW w:w="2160" w:type="dxa"/>
          </w:tcPr>
          <w:p w:rsidR="006B306B" w:rsidRPr="004810F6" w:rsidRDefault="006B306B" w:rsidP="0049422F">
            <w:pPr>
              <w:jc w:val="center"/>
              <w:rPr>
                <w:rFonts w:ascii="宋体" w:hAnsi="宋体" w:hint="eastAsia"/>
                <w:b/>
                <w:sz w:val="24"/>
                <w:szCs w:val="18"/>
              </w:rPr>
            </w:pPr>
            <w:r w:rsidRPr="004810F6">
              <w:rPr>
                <w:rFonts w:ascii="宋体" w:hAnsi="宋体" w:hint="eastAsia"/>
                <w:b/>
                <w:sz w:val="24"/>
                <w:szCs w:val="18"/>
              </w:rPr>
              <w:t>书   目</w:t>
            </w:r>
          </w:p>
        </w:tc>
        <w:tc>
          <w:tcPr>
            <w:tcW w:w="1620" w:type="dxa"/>
          </w:tcPr>
          <w:p w:rsidR="006B306B" w:rsidRPr="004810F6" w:rsidRDefault="006B306B" w:rsidP="0049422F">
            <w:pPr>
              <w:jc w:val="center"/>
              <w:rPr>
                <w:rFonts w:ascii="宋体" w:hAnsi="宋体" w:hint="eastAsia"/>
                <w:b/>
                <w:sz w:val="24"/>
                <w:szCs w:val="18"/>
              </w:rPr>
            </w:pPr>
            <w:r w:rsidRPr="004810F6">
              <w:rPr>
                <w:rFonts w:ascii="宋体" w:hAnsi="宋体" w:hint="eastAsia"/>
                <w:b/>
                <w:sz w:val="24"/>
                <w:szCs w:val="18"/>
              </w:rPr>
              <w:t>编   者</w:t>
            </w:r>
          </w:p>
        </w:tc>
        <w:tc>
          <w:tcPr>
            <w:tcW w:w="2700" w:type="dxa"/>
          </w:tcPr>
          <w:p w:rsidR="006B306B" w:rsidRPr="004810F6" w:rsidRDefault="006B306B" w:rsidP="0049422F">
            <w:pPr>
              <w:jc w:val="center"/>
              <w:rPr>
                <w:rFonts w:ascii="宋体" w:hAnsi="宋体" w:hint="eastAsia"/>
                <w:b/>
                <w:sz w:val="24"/>
                <w:szCs w:val="18"/>
              </w:rPr>
            </w:pPr>
            <w:r w:rsidRPr="004810F6">
              <w:rPr>
                <w:rFonts w:ascii="宋体" w:hAnsi="宋体" w:hint="eastAsia"/>
                <w:b/>
                <w:sz w:val="24"/>
                <w:szCs w:val="18"/>
              </w:rPr>
              <w:t>出版社及出版时间</w:t>
            </w:r>
          </w:p>
        </w:tc>
      </w:tr>
      <w:tr w:rsidR="006B306B" w:rsidRPr="0073571E" w:rsidTr="0049422F">
        <w:tc>
          <w:tcPr>
            <w:tcW w:w="720" w:type="dxa"/>
            <w:vAlign w:val="center"/>
          </w:tcPr>
          <w:p w:rsidR="006B306B" w:rsidRPr="0073571E" w:rsidRDefault="006B306B" w:rsidP="0049422F">
            <w:pPr>
              <w:jc w:val="center"/>
              <w:rPr>
                <w:rFonts w:ascii="宋体" w:hAnsi="宋体" w:hint="eastAsia"/>
                <w:sz w:val="24"/>
              </w:rPr>
            </w:pPr>
            <w:r w:rsidRPr="0073571E">
              <w:rPr>
                <w:rFonts w:ascii="宋体" w:hAnsi="宋体" w:hint="eastAsia"/>
                <w:sz w:val="24"/>
              </w:rPr>
              <w:t>1</w:t>
            </w:r>
          </w:p>
        </w:tc>
        <w:tc>
          <w:tcPr>
            <w:tcW w:w="2160" w:type="dxa"/>
            <w:vAlign w:val="center"/>
          </w:tcPr>
          <w:p w:rsidR="006B306B" w:rsidRPr="0073571E" w:rsidRDefault="006B306B" w:rsidP="0049422F">
            <w:pPr>
              <w:jc w:val="center"/>
              <w:outlineLvl w:val="0"/>
              <w:rPr>
                <w:rFonts w:ascii="宋体" w:hAnsi="宋体" w:hint="eastAsia"/>
                <w:sz w:val="24"/>
              </w:rPr>
            </w:pPr>
            <w:r w:rsidRPr="0073571E">
              <w:rPr>
                <w:rFonts w:ascii="宋体" w:hAnsi="宋体" w:hint="eastAsia"/>
                <w:sz w:val="24"/>
              </w:rPr>
              <w:t>环境工程学</w:t>
            </w:r>
          </w:p>
        </w:tc>
        <w:tc>
          <w:tcPr>
            <w:tcW w:w="2160" w:type="dxa"/>
            <w:vAlign w:val="center"/>
          </w:tcPr>
          <w:p w:rsidR="006B306B" w:rsidRPr="0073571E" w:rsidRDefault="006B306B" w:rsidP="0049422F">
            <w:pPr>
              <w:jc w:val="center"/>
              <w:outlineLvl w:val="0"/>
              <w:rPr>
                <w:rFonts w:ascii="宋体" w:hAnsi="宋体" w:hint="eastAsia"/>
                <w:sz w:val="24"/>
              </w:rPr>
            </w:pPr>
            <w:r w:rsidRPr="0073571E">
              <w:rPr>
                <w:rFonts w:ascii="宋体" w:hAnsi="宋体" w:hint="eastAsia"/>
                <w:sz w:val="24"/>
              </w:rPr>
              <w:t>《环境工程学》第二版</w:t>
            </w:r>
          </w:p>
        </w:tc>
        <w:tc>
          <w:tcPr>
            <w:tcW w:w="1620" w:type="dxa"/>
            <w:vAlign w:val="center"/>
          </w:tcPr>
          <w:p w:rsidR="006B306B" w:rsidRPr="0073571E" w:rsidRDefault="006B306B" w:rsidP="0049422F">
            <w:pPr>
              <w:jc w:val="center"/>
              <w:outlineLvl w:val="0"/>
              <w:rPr>
                <w:rFonts w:ascii="宋体" w:hAnsi="宋体" w:hint="eastAsia"/>
                <w:sz w:val="24"/>
              </w:rPr>
            </w:pPr>
            <w:r w:rsidRPr="0073571E">
              <w:rPr>
                <w:rFonts w:ascii="宋体" w:hAnsi="宋体" w:hint="eastAsia"/>
                <w:sz w:val="24"/>
              </w:rPr>
              <w:t>蒋展鹏</w:t>
            </w:r>
          </w:p>
        </w:tc>
        <w:tc>
          <w:tcPr>
            <w:tcW w:w="2700" w:type="dxa"/>
            <w:vAlign w:val="center"/>
          </w:tcPr>
          <w:p w:rsidR="006B306B" w:rsidRPr="0073571E" w:rsidRDefault="006B306B" w:rsidP="0049422F">
            <w:pPr>
              <w:jc w:val="center"/>
              <w:rPr>
                <w:rFonts w:ascii="宋体" w:hAnsi="宋体" w:hint="eastAsia"/>
                <w:sz w:val="24"/>
              </w:rPr>
            </w:pPr>
            <w:r w:rsidRPr="0073571E">
              <w:rPr>
                <w:rFonts w:ascii="宋体" w:hAnsi="宋体" w:hint="eastAsia"/>
                <w:sz w:val="24"/>
              </w:rPr>
              <w:t>高等教育出版社2005</w:t>
            </w:r>
          </w:p>
        </w:tc>
      </w:tr>
    </w:tbl>
    <w:p w:rsidR="00F51BED" w:rsidRDefault="00F51BED"/>
    <w:sectPr w:rsidR="00F51BED" w:rsidSect="00F51B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06B"/>
    <w:rsid w:val="006B306B"/>
    <w:rsid w:val="00F51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1445</Characters>
  <Application>Microsoft Office Word</Application>
  <DocSecurity>0</DocSecurity>
  <Lines>12</Lines>
  <Paragraphs>3</Paragraphs>
  <ScaleCrop>false</ScaleCrop>
  <Company>china</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2020-09-14T04:38:00Z</dcterms:created>
  <dcterms:modified xsi:type="dcterms:W3CDTF">2020-09-14T04:39:00Z</dcterms:modified>
</cp:coreProperties>
</file>