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A0" w:rsidRDefault="008B04A0" w:rsidP="008B04A0">
      <w:pPr>
        <w:pStyle w:val="1"/>
        <w:spacing w:beforeLines="50" w:afterLines="50" w:line="360" w:lineRule="auto"/>
        <w:jc w:val="center"/>
        <w:rPr>
          <w:rFonts w:ascii="Times New Roman" w:eastAsia="黑体" w:hAnsi="Times New Roman" w:hint="eastAsia"/>
          <w:b/>
          <w:bCs/>
          <w:kern w:val="2"/>
          <w:sz w:val="30"/>
          <w:szCs w:val="30"/>
          <w:lang w:eastAsia="zh-CN"/>
        </w:rPr>
      </w:pPr>
      <w:r w:rsidRPr="005245AE">
        <w:rPr>
          <w:rFonts w:ascii="Times New Roman" w:eastAsia="黑体" w:hAnsi="Times New Roman"/>
          <w:b/>
          <w:bCs/>
          <w:kern w:val="2"/>
          <w:sz w:val="30"/>
          <w:szCs w:val="30"/>
          <w:lang w:eastAsia="zh-CN"/>
        </w:rPr>
        <w:t>20</w:t>
      </w:r>
      <w:r>
        <w:rPr>
          <w:rFonts w:ascii="Times New Roman" w:eastAsia="黑体" w:hAnsi="Times New Roman"/>
          <w:b/>
          <w:bCs/>
          <w:kern w:val="2"/>
          <w:sz w:val="30"/>
          <w:szCs w:val="30"/>
          <w:lang w:eastAsia="zh-CN"/>
        </w:rPr>
        <w:t>21</w:t>
      </w:r>
      <w:r w:rsidRPr="005245AE">
        <w:rPr>
          <w:rFonts w:ascii="Times New Roman" w:eastAsia="黑体" w:hAnsi="Times New Roman"/>
          <w:b/>
          <w:bCs/>
          <w:kern w:val="2"/>
          <w:sz w:val="30"/>
          <w:szCs w:val="30"/>
          <w:lang w:eastAsia="zh-CN"/>
        </w:rPr>
        <w:t>年全国硕士研究生入学考试</w:t>
      </w:r>
      <w:r w:rsidRPr="005245AE">
        <w:rPr>
          <w:rFonts w:ascii="Times New Roman" w:eastAsia="黑体" w:hAnsi="Times New Roman"/>
          <w:b/>
          <w:bCs/>
          <w:kern w:val="2"/>
          <w:sz w:val="30"/>
          <w:szCs w:val="30"/>
        </w:rPr>
        <w:t>《</w:t>
      </w:r>
      <w:r>
        <w:rPr>
          <w:rFonts w:ascii="Times New Roman" w:eastAsia="黑体" w:hAnsi="Times New Roman"/>
          <w:b/>
          <w:bCs/>
          <w:kern w:val="2"/>
          <w:sz w:val="30"/>
          <w:szCs w:val="30"/>
          <w:lang w:eastAsia="zh-CN"/>
        </w:rPr>
        <w:t>传热学</w:t>
      </w:r>
      <w:r>
        <w:rPr>
          <w:rFonts w:ascii="Times New Roman" w:eastAsia="黑体" w:hAnsi="Times New Roman"/>
          <w:b/>
          <w:bCs/>
          <w:kern w:val="2"/>
          <w:sz w:val="30"/>
          <w:szCs w:val="30"/>
          <w:lang w:eastAsia="zh-CN"/>
        </w:rPr>
        <w:t xml:space="preserve"> </w:t>
      </w:r>
      <w:r w:rsidRPr="005245AE">
        <w:rPr>
          <w:rFonts w:ascii="Times New Roman" w:eastAsia="黑体" w:hAnsi="Times New Roman"/>
          <w:b/>
          <w:bCs/>
          <w:kern w:val="2"/>
          <w:sz w:val="30"/>
          <w:szCs w:val="30"/>
        </w:rPr>
        <w:t>》</w:t>
      </w:r>
      <w:r w:rsidRPr="005245AE">
        <w:rPr>
          <w:rFonts w:ascii="Times New Roman" w:eastAsia="黑体" w:hAnsi="Times New Roman"/>
          <w:b/>
          <w:bCs/>
          <w:kern w:val="2"/>
          <w:sz w:val="30"/>
          <w:szCs w:val="30"/>
          <w:lang w:eastAsia="zh-CN"/>
        </w:rPr>
        <w:t>考试</w:t>
      </w:r>
      <w:r w:rsidRPr="005245AE">
        <w:rPr>
          <w:rFonts w:ascii="Times New Roman" w:eastAsia="黑体" w:hAnsi="Times New Roman"/>
          <w:b/>
          <w:bCs/>
          <w:kern w:val="2"/>
          <w:sz w:val="30"/>
          <w:szCs w:val="30"/>
        </w:rPr>
        <w:t>大纲</w:t>
      </w:r>
    </w:p>
    <w:p w:rsidR="008B04A0" w:rsidRPr="005245AE" w:rsidRDefault="008B04A0" w:rsidP="008B04A0">
      <w:pPr>
        <w:spacing w:line="360" w:lineRule="auto"/>
        <w:rPr>
          <w:sz w:val="24"/>
        </w:rPr>
      </w:pPr>
      <w:r w:rsidRPr="005245AE">
        <w:rPr>
          <w:rFonts w:eastAsia="黑体"/>
          <w:sz w:val="24"/>
        </w:rPr>
        <w:t>一</w:t>
      </w:r>
      <w:r>
        <w:rPr>
          <w:rFonts w:eastAsia="黑体" w:hint="eastAsia"/>
          <w:sz w:val="24"/>
        </w:rPr>
        <w:t>）</w:t>
      </w:r>
      <w:r w:rsidRPr="005245AE">
        <w:rPr>
          <w:rFonts w:eastAsia="黑体"/>
          <w:sz w:val="24"/>
        </w:rPr>
        <w:t>、试卷满分及考试时间</w:t>
      </w:r>
    </w:p>
    <w:p w:rsidR="008B04A0" w:rsidRPr="005245AE" w:rsidRDefault="008B04A0" w:rsidP="008B04A0">
      <w:pPr>
        <w:spacing w:line="360" w:lineRule="auto"/>
        <w:ind w:firstLineChars="200" w:firstLine="480"/>
        <w:rPr>
          <w:rFonts w:eastAsia="黑体"/>
          <w:sz w:val="24"/>
        </w:rPr>
      </w:pPr>
      <w:r w:rsidRPr="005245AE">
        <w:rPr>
          <w:sz w:val="24"/>
        </w:rPr>
        <w:t>满分为</w:t>
      </w:r>
      <w:r w:rsidRPr="005245AE">
        <w:rPr>
          <w:sz w:val="24"/>
        </w:rPr>
        <w:t>150</w:t>
      </w:r>
      <w:r w:rsidRPr="005245AE">
        <w:rPr>
          <w:sz w:val="24"/>
        </w:rPr>
        <w:t>分，考试时间为</w:t>
      </w:r>
      <w:r w:rsidRPr="005245AE">
        <w:rPr>
          <w:sz w:val="24"/>
        </w:rPr>
        <w:t>180</w:t>
      </w:r>
      <w:r w:rsidRPr="005245AE">
        <w:rPr>
          <w:sz w:val="24"/>
        </w:rPr>
        <w:t>分钟。</w:t>
      </w:r>
    </w:p>
    <w:p w:rsidR="008B04A0" w:rsidRPr="005245AE" w:rsidRDefault="008B04A0" w:rsidP="008B04A0">
      <w:pPr>
        <w:spacing w:line="360" w:lineRule="auto"/>
        <w:rPr>
          <w:sz w:val="24"/>
        </w:rPr>
      </w:pPr>
      <w:r w:rsidRPr="005245AE">
        <w:rPr>
          <w:rFonts w:eastAsia="黑体"/>
          <w:sz w:val="24"/>
        </w:rPr>
        <w:t>二</w:t>
      </w:r>
      <w:r>
        <w:rPr>
          <w:rFonts w:eastAsia="黑体" w:hint="eastAsia"/>
          <w:sz w:val="24"/>
        </w:rPr>
        <w:t>）</w:t>
      </w:r>
      <w:r w:rsidRPr="005245AE">
        <w:rPr>
          <w:rFonts w:eastAsia="黑体"/>
          <w:sz w:val="24"/>
        </w:rPr>
        <w:t>、答题方式</w:t>
      </w:r>
    </w:p>
    <w:p w:rsidR="008B04A0" w:rsidRPr="005245AE" w:rsidRDefault="008B04A0" w:rsidP="008B04A0">
      <w:pPr>
        <w:spacing w:line="360" w:lineRule="auto"/>
        <w:ind w:firstLineChars="200" w:firstLine="480"/>
        <w:rPr>
          <w:rFonts w:eastAsia="黑体"/>
          <w:sz w:val="24"/>
        </w:rPr>
      </w:pPr>
      <w:r w:rsidRPr="005245AE">
        <w:rPr>
          <w:sz w:val="24"/>
        </w:rPr>
        <w:t>答题方式为闭卷、笔试。</w:t>
      </w:r>
    </w:p>
    <w:p w:rsidR="008B04A0" w:rsidRDefault="008B04A0" w:rsidP="008B04A0">
      <w:pPr>
        <w:spacing w:line="360" w:lineRule="auto"/>
        <w:rPr>
          <w:rFonts w:eastAsia="黑体"/>
          <w:sz w:val="24"/>
        </w:rPr>
      </w:pPr>
      <w:r w:rsidRPr="005245AE">
        <w:rPr>
          <w:rFonts w:eastAsia="黑体"/>
          <w:sz w:val="24"/>
        </w:rPr>
        <w:t>三</w:t>
      </w:r>
      <w:r>
        <w:rPr>
          <w:rFonts w:eastAsia="黑体" w:hint="eastAsia"/>
          <w:sz w:val="24"/>
        </w:rPr>
        <w:t>）</w:t>
      </w:r>
      <w:r w:rsidRPr="005245AE">
        <w:rPr>
          <w:rFonts w:eastAsia="黑体"/>
          <w:sz w:val="24"/>
        </w:rPr>
        <w:t>、试卷题型结构</w:t>
      </w:r>
    </w:p>
    <w:p w:rsidR="008B04A0" w:rsidRPr="005245AE" w:rsidRDefault="008B04A0" w:rsidP="008B04A0">
      <w:pPr>
        <w:spacing w:line="360" w:lineRule="auto"/>
        <w:rPr>
          <w:rFonts w:eastAsia="黑体" w:hint="eastAsia"/>
          <w:sz w:val="24"/>
        </w:rPr>
      </w:pPr>
      <w:r>
        <w:rPr>
          <w:rFonts w:eastAsia="黑体"/>
          <w:sz w:val="24"/>
        </w:rPr>
        <w:tab/>
      </w:r>
      <w:r>
        <w:rPr>
          <w:rFonts w:eastAsia="黑体" w:hint="eastAsia"/>
          <w:sz w:val="24"/>
        </w:rPr>
        <w:t>选择</w:t>
      </w:r>
      <w:r>
        <w:rPr>
          <w:rFonts w:eastAsia="黑体"/>
          <w:sz w:val="24"/>
        </w:rPr>
        <w:t>，填空</w:t>
      </w:r>
      <w:r>
        <w:rPr>
          <w:rFonts w:eastAsia="黑体" w:hint="eastAsia"/>
          <w:sz w:val="24"/>
        </w:rPr>
        <w:t>（或</w:t>
      </w:r>
      <w:r>
        <w:rPr>
          <w:rFonts w:eastAsia="黑体"/>
          <w:sz w:val="24"/>
        </w:rPr>
        <w:t>简</w:t>
      </w:r>
      <w:r>
        <w:rPr>
          <w:rFonts w:eastAsia="黑体" w:hint="eastAsia"/>
          <w:sz w:val="24"/>
        </w:rPr>
        <w:t>答）</w:t>
      </w:r>
      <w:r>
        <w:rPr>
          <w:rFonts w:eastAsia="黑体"/>
          <w:sz w:val="24"/>
        </w:rPr>
        <w:t>，计算</w:t>
      </w:r>
      <w:r>
        <w:rPr>
          <w:rFonts w:eastAsia="黑体" w:hint="eastAsia"/>
          <w:sz w:val="24"/>
        </w:rPr>
        <w:t>题</w:t>
      </w:r>
    </w:p>
    <w:p w:rsidR="008B04A0" w:rsidRDefault="008B04A0" w:rsidP="008B04A0">
      <w:pPr>
        <w:spacing w:line="360" w:lineRule="auto"/>
        <w:rPr>
          <w:rFonts w:eastAsia="黑体"/>
          <w:sz w:val="24"/>
        </w:rPr>
      </w:pPr>
      <w:r w:rsidRPr="005245AE">
        <w:rPr>
          <w:rFonts w:eastAsia="黑体"/>
          <w:sz w:val="24"/>
        </w:rPr>
        <w:t>四</w:t>
      </w:r>
      <w:r>
        <w:rPr>
          <w:rFonts w:eastAsia="黑体" w:hint="eastAsia"/>
          <w:sz w:val="24"/>
        </w:rPr>
        <w:t>）</w:t>
      </w:r>
      <w:r w:rsidRPr="005245AE">
        <w:rPr>
          <w:rFonts w:eastAsia="黑体"/>
          <w:sz w:val="24"/>
        </w:rPr>
        <w:t>、适用学科</w:t>
      </w:r>
    </w:p>
    <w:p w:rsidR="008B04A0" w:rsidRPr="005245AE" w:rsidRDefault="008B04A0" w:rsidP="008B04A0">
      <w:pPr>
        <w:spacing w:line="360" w:lineRule="auto"/>
        <w:rPr>
          <w:rFonts w:eastAsia="黑体" w:hint="eastAsia"/>
          <w:sz w:val="24"/>
        </w:rPr>
      </w:pPr>
      <w:r>
        <w:rPr>
          <w:rFonts w:eastAsia="黑体"/>
          <w:sz w:val="24"/>
        </w:rPr>
        <w:tab/>
      </w:r>
      <w:r>
        <w:rPr>
          <w:rFonts w:eastAsia="黑体" w:hint="eastAsia"/>
          <w:sz w:val="24"/>
        </w:rPr>
        <w:t>土木</w:t>
      </w:r>
      <w:r>
        <w:rPr>
          <w:rFonts w:eastAsia="黑体"/>
          <w:sz w:val="24"/>
        </w:rPr>
        <w:t>工程</w:t>
      </w:r>
      <w:r>
        <w:rPr>
          <w:rFonts w:eastAsia="黑体" w:hint="eastAsia"/>
          <w:sz w:val="24"/>
        </w:rPr>
        <w:t>（</w:t>
      </w:r>
      <w:r>
        <w:rPr>
          <w:rFonts w:eastAsia="黑体" w:hint="eastAsia"/>
          <w:sz w:val="24"/>
        </w:rPr>
        <w:t>0</w:t>
      </w:r>
      <w:r>
        <w:rPr>
          <w:rFonts w:eastAsia="黑体"/>
          <w:sz w:val="24"/>
        </w:rPr>
        <w:t>814</w:t>
      </w:r>
      <w:r>
        <w:rPr>
          <w:rFonts w:eastAsia="黑体" w:hint="eastAsia"/>
          <w:sz w:val="24"/>
        </w:rPr>
        <w:t>）</w:t>
      </w:r>
    </w:p>
    <w:p w:rsidR="008B04A0" w:rsidRDefault="008B04A0" w:rsidP="008B04A0">
      <w:pPr>
        <w:spacing w:line="360" w:lineRule="auto"/>
        <w:rPr>
          <w:rFonts w:eastAsia="黑体"/>
          <w:sz w:val="24"/>
        </w:rPr>
      </w:pPr>
      <w:r w:rsidRPr="005245AE">
        <w:rPr>
          <w:rFonts w:eastAsia="黑体"/>
          <w:sz w:val="24"/>
        </w:rPr>
        <w:t>五</w:t>
      </w:r>
      <w:r>
        <w:rPr>
          <w:rFonts w:eastAsia="黑体" w:hint="eastAsia"/>
          <w:sz w:val="24"/>
        </w:rPr>
        <w:t>）</w:t>
      </w:r>
      <w:r w:rsidRPr="005245AE">
        <w:rPr>
          <w:rFonts w:eastAsia="黑体"/>
          <w:sz w:val="24"/>
        </w:rPr>
        <w:t>、考核内容</w:t>
      </w:r>
    </w:p>
    <w:p w:rsidR="008B04A0" w:rsidRPr="00760EEE" w:rsidRDefault="008B04A0" w:rsidP="008B04A0">
      <w:pPr>
        <w:spacing w:line="400" w:lineRule="exact"/>
        <w:ind w:firstLineChars="176" w:firstLine="424"/>
        <w:rPr>
          <w:rFonts w:hint="eastAsia"/>
          <w:b/>
          <w:sz w:val="24"/>
        </w:rPr>
      </w:pPr>
      <w:r w:rsidRPr="00760EEE">
        <w:rPr>
          <w:rFonts w:hint="eastAsia"/>
          <w:b/>
          <w:sz w:val="24"/>
        </w:rPr>
        <w:t xml:space="preserve">0 </w:t>
      </w:r>
      <w:r w:rsidRPr="00760EEE">
        <w:rPr>
          <w:rFonts w:hint="eastAsia"/>
          <w:b/>
          <w:sz w:val="24"/>
        </w:rPr>
        <w:t>绪论</w:t>
      </w:r>
      <w:r w:rsidRPr="00760EEE">
        <w:rPr>
          <w:rFonts w:hint="eastAsia"/>
          <w:b/>
          <w:sz w:val="24"/>
        </w:rPr>
        <w:t xml:space="preserve">  </w:t>
      </w:r>
    </w:p>
    <w:p w:rsidR="008B04A0" w:rsidRPr="00760EEE" w:rsidRDefault="008B04A0" w:rsidP="008B04A0">
      <w:pPr>
        <w:spacing w:line="400" w:lineRule="exact"/>
        <w:ind w:firstLine="465"/>
        <w:rPr>
          <w:rFonts w:hint="eastAsia"/>
          <w:sz w:val="24"/>
        </w:rPr>
      </w:pPr>
      <w:r w:rsidRPr="00760EEE">
        <w:rPr>
          <w:rFonts w:hint="eastAsia"/>
          <w:sz w:val="24"/>
        </w:rPr>
        <w:t>掌握传热的三种基本方式，掌握传热过程计算</w:t>
      </w:r>
    </w:p>
    <w:p w:rsidR="008B04A0" w:rsidRPr="00760EEE" w:rsidRDefault="008B04A0" w:rsidP="008B04A0">
      <w:pPr>
        <w:spacing w:line="400" w:lineRule="exact"/>
        <w:ind w:firstLineChars="176" w:firstLine="424"/>
        <w:rPr>
          <w:rFonts w:hint="eastAsia"/>
          <w:sz w:val="24"/>
        </w:rPr>
      </w:pPr>
      <w:r w:rsidRPr="00760EEE">
        <w:rPr>
          <w:rFonts w:hint="eastAsia"/>
          <w:b/>
          <w:sz w:val="24"/>
        </w:rPr>
        <w:t>第一章</w:t>
      </w:r>
      <w:r w:rsidRPr="00760EEE">
        <w:rPr>
          <w:rFonts w:hint="eastAsia"/>
          <w:b/>
          <w:sz w:val="24"/>
        </w:rPr>
        <w:t xml:space="preserve"> </w:t>
      </w:r>
      <w:r w:rsidRPr="00760EEE">
        <w:rPr>
          <w:rFonts w:hint="eastAsia"/>
          <w:b/>
          <w:sz w:val="24"/>
        </w:rPr>
        <w:t>导热理论基础</w:t>
      </w:r>
      <w:r w:rsidRPr="00760EEE">
        <w:rPr>
          <w:rFonts w:hint="eastAsia"/>
          <w:b/>
          <w:sz w:val="24"/>
        </w:rPr>
        <w:t xml:space="preserve"> </w:t>
      </w:r>
    </w:p>
    <w:p w:rsidR="008B04A0" w:rsidRPr="00760EEE" w:rsidRDefault="008B04A0" w:rsidP="008B04A0">
      <w:pPr>
        <w:spacing w:line="400" w:lineRule="exact"/>
        <w:ind w:firstLine="465"/>
        <w:rPr>
          <w:sz w:val="24"/>
        </w:rPr>
      </w:pPr>
      <w:r w:rsidRPr="00760EEE">
        <w:rPr>
          <w:rFonts w:hint="eastAsia"/>
          <w:sz w:val="24"/>
        </w:rPr>
        <w:t>理解温度梯度等基本概念及傅立叶定律表达式；理解导热系数定义、性质；了解导热微分方程式的推导；理解导热过程的四种单值性条件。</w:t>
      </w:r>
    </w:p>
    <w:p w:rsidR="008B04A0" w:rsidRPr="00760EEE" w:rsidRDefault="008B04A0" w:rsidP="008B04A0">
      <w:pPr>
        <w:spacing w:line="400" w:lineRule="exact"/>
        <w:ind w:firstLineChars="176" w:firstLine="424"/>
        <w:rPr>
          <w:rFonts w:hint="eastAsia"/>
          <w:sz w:val="24"/>
        </w:rPr>
      </w:pPr>
      <w:r w:rsidRPr="00760EEE">
        <w:rPr>
          <w:rFonts w:hint="eastAsia"/>
          <w:b/>
          <w:sz w:val="24"/>
        </w:rPr>
        <w:t>第二章</w:t>
      </w:r>
      <w:r w:rsidRPr="00760EEE">
        <w:rPr>
          <w:rFonts w:hint="eastAsia"/>
          <w:b/>
          <w:sz w:val="24"/>
        </w:rPr>
        <w:t xml:space="preserve"> </w:t>
      </w:r>
      <w:r w:rsidRPr="00760EEE">
        <w:rPr>
          <w:rFonts w:hint="eastAsia"/>
          <w:b/>
          <w:sz w:val="24"/>
        </w:rPr>
        <w:t>稳态导热</w:t>
      </w:r>
      <w:r w:rsidRPr="00760EEE">
        <w:rPr>
          <w:rFonts w:hint="eastAsia"/>
          <w:b/>
          <w:sz w:val="24"/>
        </w:rPr>
        <w:t xml:space="preserve"> </w:t>
      </w:r>
    </w:p>
    <w:p w:rsidR="008B04A0" w:rsidRPr="00760EEE" w:rsidRDefault="008B04A0" w:rsidP="008B04A0">
      <w:pPr>
        <w:spacing w:line="400" w:lineRule="exact"/>
        <w:ind w:firstLine="465"/>
        <w:rPr>
          <w:sz w:val="24"/>
        </w:rPr>
      </w:pPr>
      <w:r w:rsidRPr="00760EEE">
        <w:rPr>
          <w:rFonts w:hint="eastAsia"/>
          <w:sz w:val="24"/>
        </w:rPr>
        <w:t>掌握通过平壁、圆筒壁、肋壁的导热计算；了解通过复合平壁的导热计算方法；理解接触热阻；理解形状因子和处理二维稳态导热的解题思路。</w:t>
      </w:r>
    </w:p>
    <w:p w:rsidR="008B04A0" w:rsidRPr="00760EEE" w:rsidRDefault="008B04A0" w:rsidP="008B04A0">
      <w:pPr>
        <w:spacing w:line="400" w:lineRule="exact"/>
        <w:ind w:firstLineChars="176" w:firstLine="424"/>
        <w:rPr>
          <w:rFonts w:hint="eastAsia"/>
          <w:b/>
          <w:sz w:val="24"/>
        </w:rPr>
      </w:pPr>
      <w:r w:rsidRPr="00760EEE">
        <w:rPr>
          <w:rFonts w:hint="eastAsia"/>
          <w:b/>
          <w:sz w:val="24"/>
        </w:rPr>
        <w:t>第三章</w:t>
      </w:r>
      <w:r w:rsidRPr="00760EEE">
        <w:rPr>
          <w:rFonts w:hint="eastAsia"/>
          <w:b/>
          <w:sz w:val="24"/>
        </w:rPr>
        <w:t xml:space="preserve"> </w:t>
      </w:r>
      <w:r w:rsidRPr="00760EEE">
        <w:rPr>
          <w:rFonts w:hint="eastAsia"/>
          <w:b/>
          <w:sz w:val="24"/>
        </w:rPr>
        <w:t>非稳态导热</w:t>
      </w:r>
    </w:p>
    <w:p w:rsidR="008B04A0" w:rsidRPr="00760EEE" w:rsidRDefault="008B04A0" w:rsidP="008B04A0">
      <w:pPr>
        <w:spacing w:line="400" w:lineRule="exact"/>
        <w:ind w:firstLine="465"/>
        <w:rPr>
          <w:sz w:val="24"/>
        </w:rPr>
      </w:pPr>
      <w:r w:rsidRPr="00760EEE">
        <w:rPr>
          <w:rFonts w:hint="eastAsia"/>
          <w:sz w:val="24"/>
        </w:rPr>
        <w:t>了解非稳态导热现象；理解瞬态导热计算线图方法；掌握集总参数方法；掌握周期性非稳态导热计算。</w:t>
      </w:r>
    </w:p>
    <w:p w:rsidR="008B04A0" w:rsidRPr="00760EEE" w:rsidRDefault="008B04A0" w:rsidP="008B04A0">
      <w:pPr>
        <w:spacing w:line="400" w:lineRule="exact"/>
        <w:ind w:firstLineChars="176" w:firstLine="424"/>
        <w:rPr>
          <w:rFonts w:hint="eastAsia"/>
          <w:b/>
          <w:sz w:val="24"/>
        </w:rPr>
      </w:pPr>
      <w:r w:rsidRPr="00760EEE">
        <w:rPr>
          <w:rFonts w:hint="eastAsia"/>
          <w:b/>
          <w:sz w:val="24"/>
        </w:rPr>
        <w:t>第四章</w:t>
      </w:r>
      <w:r w:rsidRPr="00760EEE">
        <w:rPr>
          <w:rFonts w:hint="eastAsia"/>
          <w:b/>
          <w:sz w:val="24"/>
        </w:rPr>
        <w:t xml:space="preserve"> </w:t>
      </w:r>
      <w:r w:rsidRPr="00760EEE">
        <w:rPr>
          <w:rFonts w:hint="eastAsia"/>
          <w:b/>
          <w:sz w:val="24"/>
        </w:rPr>
        <w:t>导热问题数值解法基础</w:t>
      </w:r>
    </w:p>
    <w:p w:rsidR="008B04A0" w:rsidRPr="00760EEE" w:rsidRDefault="008B04A0" w:rsidP="008B04A0">
      <w:pPr>
        <w:spacing w:line="400" w:lineRule="exact"/>
        <w:ind w:firstLine="465"/>
        <w:rPr>
          <w:sz w:val="24"/>
        </w:rPr>
      </w:pPr>
      <w:r w:rsidRPr="00760EEE">
        <w:rPr>
          <w:rFonts w:hint="eastAsia"/>
          <w:sz w:val="24"/>
        </w:rPr>
        <w:t>了解有限差分法的基本原理，导热的有限差分表达式；了解稳态导热问题的数值计算。</w:t>
      </w:r>
    </w:p>
    <w:p w:rsidR="008B04A0" w:rsidRPr="00760EEE" w:rsidRDefault="008B04A0" w:rsidP="008B04A0">
      <w:pPr>
        <w:spacing w:line="400" w:lineRule="exact"/>
        <w:ind w:firstLineChars="176" w:firstLine="424"/>
        <w:rPr>
          <w:rFonts w:hint="eastAsia"/>
          <w:b/>
          <w:sz w:val="24"/>
        </w:rPr>
      </w:pPr>
      <w:r w:rsidRPr="00760EEE">
        <w:rPr>
          <w:rFonts w:hint="eastAsia"/>
          <w:b/>
          <w:sz w:val="24"/>
        </w:rPr>
        <w:t>第五章</w:t>
      </w:r>
      <w:r w:rsidRPr="00760EEE">
        <w:rPr>
          <w:rFonts w:hint="eastAsia"/>
          <w:b/>
          <w:sz w:val="24"/>
        </w:rPr>
        <w:t xml:space="preserve"> </w:t>
      </w:r>
      <w:r w:rsidRPr="00760EEE">
        <w:rPr>
          <w:rFonts w:hint="eastAsia"/>
          <w:b/>
          <w:sz w:val="24"/>
        </w:rPr>
        <w:t>对流换热分析</w:t>
      </w:r>
    </w:p>
    <w:p w:rsidR="008B04A0" w:rsidRPr="00760EEE" w:rsidRDefault="008B04A0" w:rsidP="008B04A0">
      <w:pPr>
        <w:spacing w:line="400" w:lineRule="exact"/>
        <w:ind w:firstLine="465"/>
        <w:rPr>
          <w:sz w:val="24"/>
        </w:rPr>
      </w:pPr>
      <w:r w:rsidRPr="00760EEE">
        <w:rPr>
          <w:rFonts w:hint="eastAsia"/>
          <w:sz w:val="24"/>
        </w:rPr>
        <w:t>掌握对流换热基本概念；理解对流换热微分方程组；掌握边界层概念，理解数量级分析，掌握外掠平板层流换热计算；了解紊流动量传递和热量传递规律，掌握外掠平板紊流换热计算；理解相似的基本概念、相似原理以及实验数据的整理方法。</w:t>
      </w:r>
    </w:p>
    <w:p w:rsidR="008B04A0" w:rsidRPr="00760EEE" w:rsidRDefault="008B04A0" w:rsidP="008B04A0">
      <w:pPr>
        <w:spacing w:line="400" w:lineRule="exact"/>
        <w:ind w:firstLineChars="176" w:firstLine="424"/>
        <w:rPr>
          <w:rFonts w:hint="eastAsia"/>
          <w:b/>
          <w:sz w:val="24"/>
        </w:rPr>
      </w:pPr>
      <w:r w:rsidRPr="00760EEE">
        <w:rPr>
          <w:rFonts w:hint="eastAsia"/>
          <w:b/>
          <w:sz w:val="24"/>
        </w:rPr>
        <w:t>第六章</w:t>
      </w:r>
      <w:r w:rsidRPr="00760EEE">
        <w:rPr>
          <w:rFonts w:hint="eastAsia"/>
          <w:b/>
          <w:sz w:val="24"/>
        </w:rPr>
        <w:t xml:space="preserve"> </w:t>
      </w:r>
      <w:r w:rsidRPr="00760EEE">
        <w:rPr>
          <w:rFonts w:hint="eastAsia"/>
          <w:b/>
          <w:sz w:val="24"/>
        </w:rPr>
        <w:t>单相流体对流换热及准则关联式</w:t>
      </w:r>
      <w:r w:rsidRPr="00760EEE">
        <w:rPr>
          <w:rFonts w:hint="eastAsia"/>
          <w:b/>
          <w:sz w:val="24"/>
        </w:rPr>
        <w:t xml:space="preserve"> </w:t>
      </w:r>
    </w:p>
    <w:p w:rsidR="008B04A0" w:rsidRPr="00760EEE" w:rsidRDefault="008B04A0" w:rsidP="008B04A0">
      <w:pPr>
        <w:spacing w:line="400" w:lineRule="exact"/>
        <w:ind w:firstLine="465"/>
        <w:rPr>
          <w:sz w:val="24"/>
        </w:rPr>
      </w:pPr>
      <w:r w:rsidRPr="00760EEE">
        <w:rPr>
          <w:rFonts w:hint="eastAsia"/>
          <w:sz w:val="24"/>
        </w:rPr>
        <w:t>理解管内换热一般分析，掌握管内受迫流动换热；掌握外掠单管和外掠管束两种流动换热；掌握自然对流换热，了解混合流动换热。</w:t>
      </w:r>
    </w:p>
    <w:p w:rsidR="008B04A0" w:rsidRPr="00760EEE" w:rsidRDefault="008B04A0" w:rsidP="008B04A0">
      <w:pPr>
        <w:spacing w:line="400" w:lineRule="exact"/>
        <w:ind w:firstLineChars="176" w:firstLine="424"/>
        <w:rPr>
          <w:rFonts w:hint="eastAsia"/>
          <w:b/>
          <w:sz w:val="24"/>
        </w:rPr>
      </w:pPr>
      <w:r w:rsidRPr="00760EEE">
        <w:rPr>
          <w:rFonts w:hint="eastAsia"/>
          <w:b/>
          <w:sz w:val="24"/>
        </w:rPr>
        <w:lastRenderedPageBreak/>
        <w:t>第七章</w:t>
      </w:r>
      <w:r w:rsidRPr="00760EEE">
        <w:rPr>
          <w:rFonts w:hint="eastAsia"/>
          <w:b/>
          <w:sz w:val="24"/>
        </w:rPr>
        <w:t xml:space="preserve"> </w:t>
      </w:r>
      <w:r w:rsidRPr="00760EEE">
        <w:rPr>
          <w:rFonts w:hint="eastAsia"/>
          <w:b/>
          <w:sz w:val="24"/>
        </w:rPr>
        <w:t>凝结与沸腾换热</w:t>
      </w:r>
    </w:p>
    <w:p w:rsidR="008B04A0" w:rsidRPr="00760EEE" w:rsidRDefault="008B04A0" w:rsidP="008B04A0">
      <w:pPr>
        <w:spacing w:line="400" w:lineRule="exact"/>
        <w:ind w:firstLine="465"/>
        <w:rPr>
          <w:sz w:val="24"/>
        </w:rPr>
      </w:pPr>
      <w:r w:rsidRPr="00760EEE">
        <w:rPr>
          <w:rFonts w:hint="eastAsia"/>
          <w:sz w:val="24"/>
        </w:rPr>
        <w:t>掌握凝结换热分类、计算，影响换热因素；掌握大空间沸腾换热概念与计算；了解管内沸腾换热和热管。</w:t>
      </w:r>
    </w:p>
    <w:p w:rsidR="008B04A0" w:rsidRPr="00760EEE" w:rsidRDefault="008B04A0" w:rsidP="008B04A0">
      <w:pPr>
        <w:spacing w:line="400" w:lineRule="exact"/>
        <w:ind w:firstLineChars="176" w:firstLine="424"/>
        <w:rPr>
          <w:rFonts w:hint="eastAsia"/>
          <w:b/>
          <w:sz w:val="24"/>
        </w:rPr>
      </w:pPr>
      <w:r w:rsidRPr="00760EEE">
        <w:rPr>
          <w:rFonts w:hint="eastAsia"/>
          <w:b/>
          <w:sz w:val="24"/>
        </w:rPr>
        <w:t>第八章</w:t>
      </w:r>
      <w:r w:rsidRPr="00760EEE">
        <w:rPr>
          <w:rFonts w:hint="eastAsia"/>
          <w:b/>
          <w:sz w:val="24"/>
        </w:rPr>
        <w:t xml:space="preserve"> </w:t>
      </w:r>
      <w:r w:rsidRPr="00760EEE">
        <w:rPr>
          <w:rFonts w:hint="eastAsia"/>
          <w:b/>
          <w:sz w:val="24"/>
        </w:rPr>
        <w:t>热辐射的基本定律</w:t>
      </w:r>
      <w:r w:rsidRPr="00760EEE">
        <w:rPr>
          <w:rFonts w:hint="eastAsia"/>
          <w:b/>
          <w:sz w:val="24"/>
        </w:rPr>
        <w:t xml:space="preserve"> </w:t>
      </w:r>
    </w:p>
    <w:p w:rsidR="008B04A0" w:rsidRPr="00760EEE" w:rsidRDefault="008B04A0" w:rsidP="008B04A0">
      <w:pPr>
        <w:spacing w:line="400" w:lineRule="exact"/>
        <w:ind w:firstLine="465"/>
        <w:rPr>
          <w:sz w:val="24"/>
        </w:rPr>
      </w:pPr>
      <w:r w:rsidRPr="00760EEE">
        <w:rPr>
          <w:rFonts w:hint="eastAsia"/>
          <w:sz w:val="24"/>
        </w:rPr>
        <w:t>掌握热辐射的本质和特点，吸收、反射和透射的定义以及辐射强度等概念；掌握热辐射的四个基本定律。</w:t>
      </w:r>
    </w:p>
    <w:p w:rsidR="008B04A0" w:rsidRPr="00760EEE" w:rsidRDefault="008B04A0" w:rsidP="008B04A0">
      <w:pPr>
        <w:spacing w:line="400" w:lineRule="exact"/>
        <w:ind w:firstLineChars="200" w:firstLine="482"/>
        <w:rPr>
          <w:rFonts w:hint="eastAsia"/>
          <w:b/>
          <w:sz w:val="24"/>
        </w:rPr>
      </w:pPr>
      <w:r w:rsidRPr="00760EEE">
        <w:rPr>
          <w:rFonts w:hint="eastAsia"/>
          <w:b/>
          <w:sz w:val="24"/>
        </w:rPr>
        <w:t>第九章</w:t>
      </w:r>
      <w:r w:rsidRPr="00760EEE">
        <w:rPr>
          <w:rFonts w:hint="eastAsia"/>
          <w:b/>
          <w:sz w:val="24"/>
        </w:rPr>
        <w:t xml:space="preserve"> </w:t>
      </w:r>
      <w:r w:rsidRPr="00760EEE">
        <w:rPr>
          <w:rFonts w:hint="eastAsia"/>
          <w:b/>
          <w:sz w:val="24"/>
        </w:rPr>
        <w:t>辐射换热计算</w:t>
      </w:r>
      <w:r w:rsidRPr="00760EEE">
        <w:rPr>
          <w:rFonts w:hint="eastAsia"/>
          <w:b/>
          <w:sz w:val="24"/>
        </w:rPr>
        <w:t xml:space="preserve"> </w:t>
      </w:r>
    </w:p>
    <w:p w:rsidR="008B04A0" w:rsidRPr="00760EEE" w:rsidRDefault="008B04A0" w:rsidP="008B04A0">
      <w:pPr>
        <w:spacing w:line="400" w:lineRule="exact"/>
        <w:ind w:firstLine="465"/>
        <w:rPr>
          <w:sz w:val="24"/>
        </w:rPr>
      </w:pPr>
      <w:r w:rsidRPr="00760EEE">
        <w:rPr>
          <w:rFonts w:hint="eastAsia"/>
          <w:sz w:val="24"/>
        </w:rPr>
        <w:t>掌握黑表面间、灰表面间的辐射换热计算；掌握有效辐射概念；理解遮热板的原理与作用；掌握积分法和代数法确定角系数的方法；理解气体辐射特点、定律、计算；能够根据太阳辐射原理解释生活及工程中的现象。</w:t>
      </w:r>
    </w:p>
    <w:p w:rsidR="008B04A0" w:rsidRPr="00760EEE" w:rsidRDefault="008B04A0" w:rsidP="008B04A0">
      <w:pPr>
        <w:spacing w:line="400" w:lineRule="exact"/>
        <w:ind w:firstLineChars="200" w:firstLine="482"/>
        <w:rPr>
          <w:rFonts w:hint="eastAsia"/>
          <w:b/>
          <w:sz w:val="24"/>
        </w:rPr>
      </w:pPr>
      <w:r w:rsidRPr="00760EEE">
        <w:rPr>
          <w:rFonts w:hint="eastAsia"/>
          <w:b/>
          <w:sz w:val="24"/>
        </w:rPr>
        <w:t>第十章</w:t>
      </w:r>
      <w:r w:rsidRPr="00760EEE">
        <w:rPr>
          <w:rFonts w:hint="eastAsia"/>
          <w:b/>
          <w:sz w:val="24"/>
        </w:rPr>
        <w:t xml:space="preserve"> </w:t>
      </w:r>
      <w:r w:rsidRPr="00760EEE">
        <w:rPr>
          <w:rFonts w:hint="eastAsia"/>
          <w:b/>
          <w:sz w:val="24"/>
        </w:rPr>
        <w:t>传热和换热器</w:t>
      </w:r>
    </w:p>
    <w:p w:rsidR="008B04A0" w:rsidRPr="00760EEE" w:rsidRDefault="008B04A0" w:rsidP="008B04A0">
      <w:pPr>
        <w:spacing w:line="400" w:lineRule="exact"/>
        <w:ind w:firstLine="465"/>
        <w:rPr>
          <w:sz w:val="24"/>
        </w:rPr>
      </w:pPr>
      <w:r w:rsidRPr="00760EEE">
        <w:rPr>
          <w:rFonts w:hint="eastAsia"/>
          <w:sz w:val="24"/>
        </w:rPr>
        <w:t>了解通过肋壁的传热；了解有复合换热时的传热计算；理解传热的增强和削弱措施；掌握各种换热器的形式和基本构造；掌握对数平均温度差概念；了解平均温差法和效能</w:t>
      </w:r>
      <w:r w:rsidRPr="00760EEE">
        <w:rPr>
          <w:sz w:val="24"/>
        </w:rPr>
        <w:t>-</w:t>
      </w:r>
      <w:r w:rsidRPr="00760EEE">
        <w:rPr>
          <w:rFonts w:hint="eastAsia"/>
          <w:sz w:val="24"/>
        </w:rPr>
        <w:t>传热单元数法两种换热器计算方法。</w:t>
      </w:r>
    </w:p>
    <w:p w:rsidR="008B04A0" w:rsidRPr="005245AE" w:rsidRDefault="008B04A0" w:rsidP="008B04A0">
      <w:pPr>
        <w:spacing w:line="360" w:lineRule="auto"/>
        <w:rPr>
          <w:rFonts w:eastAsia="黑体" w:hint="eastAsia"/>
          <w:sz w:val="24"/>
        </w:rPr>
      </w:pPr>
    </w:p>
    <w:p w:rsidR="008B04A0" w:rsidRDefault="008B04A0" w:rsidP="008B04A0">
      <w:pPr>
        <w:spacing w:line="360" w:lineRule="auto"/>
        <w:rPr>
          <w:rFonts w:eastAsia="黑体"/>
          <w:sz w:val="24"/>
        </w:rPr>
      </w:pPr>
      <w:r w:rsidRPr="005245AE">
        <w:rPr>
          <w:rFonts w:eastAsia="黑体"/>
          <w:sz w:val="24"/>
        </w:rPr>
        <w:t>六</w:t>
      </w:r>
      <w:r>
        <w:rPr>
          <w:rFonts w:eastAsia="黑体" w:hint="eastAsia"/>
          <w:sz w:val="24"/>
        </w:rPr>
        <w:t>）</w:t>
      </w:r>
      <w:r w:rsidRPr="005245AE">
        <w:rPr>
          <w:rFonts w:eastAsia="黑体"/>
          <w:sz w:val="24"/>
        </w:rPr>
        <w:t>、主要参考教材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1472"/>
        <w:gridCol w:w="2818"/>
        <w:gridCol w:w="3402"/>
      </w:tblGrid>
      <w:tr w:rsidR="008B04A0" w:rsidRPr="00760EEE" w:rsidTr="00D35376">
        <w:tc>
          <w:tcPr>
            <w:tcW w:w="437" w:type="pct"/>
            <w:vAlign w:val="center"/>
          </w:tcPr>
          <w:p w:rsidR="008B04A0" w:rsidRPr="00760EEE" w:rsidRDefault="008B04A0" w:rsidP="00D35376">
            <w:pPr>
              <w:jc w:val="center"/>
              <w:rPr>
                <w:b/>
                <w:sz w:val="24"/>
                <w:szCs w:val="18"/>
              </w:rPr>
            </w:pPr>
            <w:r w:rsidRPr="00760EEE">
              <w:rPr>
                <w:b/>
                <w:sz w:val="24"/>
                <w:szCs w:val="18"/>
              </w:rPr>
              <w:t>序号</w:t>
            </w:r>
          </w:p>
        </w:tc>
        <w:tc>
          <w:tcPr>
            <w:tcW w:w="873" w:type="pct"/>
            <w:vAlign w:val="center"/>
          </w:tcPr>
          <w:p w:rsidR="008B04A0" w:rsidRPr="00760EEE" w:rsidRDefault="008B04A0" w:rsidP="00D35376">
            <w:pPr>
              <w:jc w:val="center"/>
              <w:rPr>
                <w:b/>
                <w:sz w:val="24"/>
                <w:szCs w:val="18"/>
              </w:rPr>
            </w:pPr>
            <w:r w:rsidRPr="00760EEE">
              <w:rPr>
                <w:b/>
                <w:sz w:val="24"/>
                <w:szCs w:val="18"/>
              </w:rPr>
              <w:t>书</w:t>
            </w:r>
            <w:r w:rsidRPr="00760EEE">
              <w:rPr>
                <w:b/>
                <w:sz w:val="24"/>
                <w:szCs w:val="18"/>
              </w:rPr>
              <w:t xml:space="preserve">   </w:t>
            </w:r>
            <w:r w:rsidRPr="00760EEE">
              <w:rPr>
                <w:b/>
                <w:sz w:val="24"/>
                <w:szCs w:val="18"/>
              </w:rPr>
              <w:t>目</w:t>
            </w:r>
          </w:p>
        </w:tc>
        <w:tc>
          <w:tcPr>
            <w:tcW w:w="1672" w:type="pct"/>
            <w:vAlign w:val="center"/>
          </w:tcPr>
          <w:p w:rsidR="008B04A0" w:rsidRPr="00760EEE" w:rsidRDefault="008B04A0" w:rsidP="00D35376">
            <w:pPr>
              <w:jc w:val="center"/>
              <w:rPr>
                <w:b/>
                <w:sz w:val="24"/>
                <w:szCs w:val="18"/>
              </w:rPr>
            </w:pPr>
            <w:r w:rsidRPr="00760EEE">
              <w:rPr>
                <w:b/>
                <w:sz w:val="24"/>
                <w:szCs w:val="18"/>
              </w:rPr>
              <w:t>编</w:t>
            </w:r>
            <w:r w:rsidRPr="00760EEE">
              <w:rPr>
                <w:b/>
                <w:sz w:val="24"/>
                <w:szCs w:val="18"/>
              </w:rPr>
              <w:t xml:space="preserve">   </w:t>
            </w:r>
            <w:r w:rsidRPr="00760EEE">
              <w:rPr>
                <w:b/>
                <w:sz w:val="24"/>
                <w:szCs w:val="18"/>
              </w:rPr>
              <w:t>者</w:t>
            </w:r>
          </w:p>
        </w:tc>
        <w:tc>
          <w:tcPr>
            <w:tcW w:w="2018" w:type="pct"/>
            <w:vAlign w:val="center"/>
          </w:tcPr>
          <w:p w:rsidR="008B04A0" w:rsidRPr="00760EEE" w:rsidRDefault="008B04A0" w:rsidP="00D35376">
            <w:pPr>
              <w:jc w:val="center"/>
              <w:rPr>
                <w:b/>
                <w:sz w:val="24"/>
                <w:szCs w:val="18"/>
              </w:rPr>
            </w:pPr>
            <w:r w:rsidRPr="00760EEE">
              <w:rPr>
                <w:b/>
                <w:sz w:val="24"/>
                <w:szCs w:val="18"/>
              </w:rPr>
              <w:t>出版社及出版时间</w:t>
            </w:r>
          </w:p>
        </w:tc>
      </w:tr>
      <w:tr w:rsidR="008B04A0" w:rsidRPr="00760EEE" w:rsidTr="00D35376">
        <w:tc>
          <w:tcPr>
            <w:tcW w:w="437" w:type="pct"/>
            <w:vAlign w:val="center"/>
          </w:tcPr>
          <w:p w:rsidR="008B04A0" w:rsidRPr="00760EEE" w:rsidRDefault="008B04A0" w:rsidP="00D35376">
            <w:pPr>
              <w:pStyle w:val="a3"/>
              <w:spacing w:line="400" w:lineRule="exact"/>
              <w:ind w:left="0"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auto"/>
                <w:kern w:val="0"/>
                <w:sz w:val="24"/>
              </w:rPr>
              <w:t>1</w:t>
            </w:r>
          </w:p>
        </w:tc>
        <w:tc>
          <w:tcPr>
            <w:tcW w:w="873" w:type="pct"/>
            <w:vAlign w:val="center"/>
          </w:tcPr>
          <w:p w:rsidR="008B04A0" w:rsidRPr="00760EEE" w:rsidRDefault="008B04A0" w:rsidP="00D35376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 w:rsidRPr="00760EEE">
              <w:rPr>
                <w:rFonts w:hint="eastAsia"/>
                <w:kern w:val="0"/>
                <w:sz w:val="24"/>
              </w:rPr>
              <w:t>传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760EEE">
              <w:rPr>
                <w:rFonts w:hint="eastAsia"/>
                <w:kern w:val="0"/>
                <w:sz w:val="24"/>
              </w:rPr>
              <w:t>热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760EEE">
              <w:rPr>
                <w:rFonts w:hint="eastAsia"/>
                <w:kern w:val="0"/>
                <w:sz w:val="24"/>
              </w:rPr>
              <w:t>学</w:t>
            </w:r>
          </w:p>
        </w:tc>
        <w:tc>
          <w:tcPr>
            <w:tcW w:w="1672" w:type="pct"/>
            <w:vAlign w:val="center"/>
          </w:tcPr>
          <w:p w:rsidR="008B04A0" w:rsidRPr="00760EEE" w:rsidRDefault="008B04A0" w:rsidP="00D35376">
            <w:pPr>
              <w:pStyle w:val="a3"/>
              <w:spacing w:line="400" w:lineRule="exact"/>
              <w:ind w:left="0"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 w:rsidRPr="00760EEE">
              <w:rPr>
                <w:color w:val="auto"/>
                <w:sz w:val="24"/>
              </w:rPr>
              <w:t>章熙民主编</w:t>
            </w:r>
          </w:p>
        </w:tc>
        <w:tc>
          <w:tcPr>
            <w:tcW w:w="2018" w:type="pct"/>
            <w:vAlign w:val="center"/>
          </w:tcPr>
          <w:p w:rsidR="008B04A0" w:rsidRPr="00760EEE" w:rsidRDefault="008B04A0" w:rsidP="00D35376">
            <w:pPr>
              <w:pStyle w:val="a3"/>
              <w:spacing w:line="400" w:lineRule="exact"/>
              <w:ind w:left="0"/>
              <w:jc w:val="center"/>
              <w:rPr>
                <w:rFonts w:ascii="Times New Roman" w:hAnsi="Times New Roman"/>
                <w:color w:val="auto"/>
                <w:kern w:val="0"/>
                <w:sz w:val="24"/>
              </w:rPr>
            </w:pPr>
            <w:r w:rsidRPr="00760EEE">
              <w:rPr>
                <w:color w:val="auto"/>
                <w:kern w:val="0"/>
                <w:sz w:val="24"/>
              </w:rPr>
              <w:t>中国建筑工业出版社（第五版）</w:t>
            </w:r>
          </w:p>
        </w:tc>
      </w:tr>
    </w:tbl>
    <w:p w:rsidR="00FE44AC" w:rsidRDefault="00FE44AC"/>
    <w:sectPr w:rsidR="00FE44AC" w:rsidSect="00FE4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04A0"/>
    <w:rsid w:val="008B04A0"/>
    <w:rsid w:val="00FE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B04A0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B04A0"/>
    <w:rPr>
      <w:rFonts w:ascii="Cambria" w:eastAsia="宋体" w:hAnsi="Cambria" w:cs="Times New Roman"/>
      <w:smallCaps/>
      <w:spacing w:val="5"/>
      <w:kern w:val="0"/>
      <w:sz w:val="36"/>
      <w:szCs w:val="36"/>
      <w:lang/>
    </w:rPr>
  </w:style>
  <w:style w:type="paragraph" w:styleId="a3">
    <w:name w:val="Body Text Indent"/>
    <w:basedOn w:val="a"/>
    <w:link w:val="Char"/>
    <w:rsid w:val="008B04A0"/>
    <w:pPr>
      <w:spacing w:line="360" w:lineRule="exact"/>
      <w:ind w:left="420"/>
      <w:jc w:val="left"/>
    </w:pPr>
    <w:rPr>
      <w:rFonts w:ascii="宋体" w:hAnsi="宋体"/>
      <w:color w:val="000000"/>
    </w:rPr>
  </w:style>
  <w:style w:type="character" w:customStyle="1" w:styleId="Char">
    <w:name w:val="正文文本缩进 Char"/>
    <w:basedOn w:val="a0"/>
    <w:link w:val="a3"/>
    <w:rsid w:val="008B04A0"/>
    <w:rPr>
      <w:rFonts w:ascii="宋体" w:eastAsia="宋体" w:hAnsi="宋体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866</Characters>
  <Application>Microsoft Office Word</Application>
  <DocSecurity>0</DocSecurity>
  <Lines>7</Lines>
  <Paragraphs>2</Paragraphs>
  <ScaleCrop>false</ScaleCrop>
  <Company>china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2020-09-14T06:04:00Z</dcterms:created>
  <dcterms:modified xsi:type="dcterms:W3CDTF">2020-09-14T06:06:00Z</dcterms:modified>
</cp:coreProperties>
</file>