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D" w:rsidRPr="005245AE" w:rsidRDefault="009003DD" w:rsidP="009003DD">
      <w:pPr>
        <w:pStyle w:val="1"/>
        <w:spacing w:beforeLines="50" w:afterLines="50" w:line="360" w:lineRule="auto"/>
        <w:jc w:val="center"/>
        <w:rPr>
          <w:rFonts w:ascii="Times New Roman" w:eastAsia="黑体" w:hAnsi="Times New Roman"/>
          <w:kern w:val="2"/>
          <w:sz w:val="30"/>
          <w:szCs w:val="30"/>
        </w:rPr>
      </w:pPr>
      <w:r w:rsidRPr="005245AE">
        <w:rPr>
          <w:rFonts w:ascii="Times New Roman" w:eastAsia="黑体" w:hAnsi="Times New Roman"/>
          <w:b/>
          <w:bCs/>
          <w:kern w:val="2"/>
          <w:sz w:val="30"/>
          <w:szCs w:val="30"/>
          <w:lang w:eastAsia="zh-CN"/>
        </w:rPr>
        <w:t>20</w:t>
      </w:r>
      <w:r>
        <w:rPr>
          <w:rFonts w:ascii="Times New Roman" w:eastAsia="黑体" w:hAnsi="Times New Roman"/>
          <w:b/>
          <w:bCs/>
          <w:kern w:val="2"/>
          <w:sz w:val="30"/>
          <w:szCs w:val="30"/>
          <w:lang w:eastAsia="zh-CN"/>
        </w:rPr>
        <w:t>21</w:t>
      </w:r>
      <w:r w:rsidRPr="005245AE">
        <w:rPr>
          <w:rFonts w:ascii="Times New Roman" w:eastAsia="黑体" w:hAnsi="Times New Roman"/>
          <w:b/>
          <w:bCs/>
          <w:kern w:val="2"/>
          <w:sz w:val="30"/>
          <w:szCs w:val="30"/>
          <w:lang w:eastAsia="zh-CN"/>
        </w:rPr>
        <w:t>年全国硕士研究生入学考试</w:t>
      </w:r>
      <w:r w:rsidRPr="005245AE">
        <w:rPr>
          <w:rFonts w:ascii="Times New Roman" w:eastAsia="黑体" w:hAnsi="Times New Roman"/>
          <w:b/>
          <w:bCs/>
          <w:kern w:val="2"/>
          <w:sz w:val="30"/>
          <w:szCs w:val="30"/>
        </w:rPr>
        <w:t>《</w:t>
      </w:r>
      <w:r w:rsidRPr="005245AE">
        <w:rPr>
          <w:rFonts w:ascii="Times New Roman" w:eastAsia="黑体" w:hAnsi="Times New Roman"/>
          <w:b/>
          <w:bCs/>
          <w:kern w:val="2"/>
          <w:sz w:val="30"/>
          <w:szCs w:val="30"/>
          <w:lang w:eastAsia="zh-CN"/>
        </w:rPr>
        <w:t xml:space="preserve"> </w:t>
      </w:r>
      <w:r>
        <w:rPr>
          <w:rFonts w:ascii="Times New Roman" w:eastAsia="黑体" w:hAnsi="Times New Roman" w:hint="eastAsia"/>
          <w:b/>
          <w:bCs/>
          <w:kern w:val="2"/>
          <w:sz w:val="30"/>
          <w:szCs w:val="30"/>
          <w:lang w:eastAsia="zh-CN"/>
        </w:rPr>
        <w:t>材料</w:t>
      </w:r>
      <w:r>
        <w:rPr>
          <w:rFonts w:ascii="Times New Roman" w:eastAsia="黑体" w:hAnsi="Times New Roman"/>
          <w:b/>
          <w:bCs/>
          <w:kern w:val="2"/>
          <w:sz w:val="30"/>
          <w:szCs w:val="30"/>
          <w:lang w:eastAsia="zh-CN"/>
        </w:rPr>
        <w:t>力学</w:t>
      </w:r>
      <w:r w:rsidRPr="005245AE">
        <w:rPr>
          <w:rFonts w:ascii="Times New Roman" w:eastAsia="黑体" w:hAnsi="Times New Roman"/>
          <w:b/>
          <w:bCs/>
          <w:kern w:val="2"/>
          <w:sz w:val="30"/>
          <w:szCs w:val="30"/>
        </w:rPr>
        <w:t>》</w:t>
      </w:r>
      <w:r w:rsidRPr="005245AE">
        <w:rPr>
          <w:rFonts w:ascii="Times New Roman" w:eastAsia="黑体" w:hAnsi="Times New Roman"/>
          <w:b/>
          <w:bCs/>
          <w:kern w:val="2"/>
          <w:sz w:val="30"/>
          <w:szCs w:val="30"/>
          <w:lang w:eastAsia="zh-CN"/>
        </w:rPr>
        <w:t>考试</w:t>
      </w:r>
      <w:r w:rsidRPr="005245AE">
        <w:rPr>
          <w:rFonts w:ascii="Times New Roman" w:eastAsia="黑体" w:hAnsi="Times New Roman"/>
          <w:b/>
          <w:bCs/>
          <w:kern w:val="2"/>
          <w:sz w:val="30"/>
          <w:szCs w:val="30"/>
        </w:rPr>
        <w:t>大纲</w:t>
      </w:r>
    </w:p>
    <w:p w:rsidR="009003DD" w:rsidRPr="005245AE" w:rsidRDefault="009003DD" w:rsidP="009003DD">
      <w:pPr>
        <w:spacing w:line="360" w:lineRule="auto"/>
        <w:rPr>
          <w:sz w:val="24"/>
        </w:rPr>
      </w:pPr>
      <w:r w:rsidRPr="005245AE">
        <w:rPr>
          <w:rFonts w:eastAsia="黑体"/>
          <w:sz w:val="24"/>
        </w:rPr>
        <w:t>一</w:t>
      </w:r>
      <w:r>
        <w:rPr>
          <w:rFonts w:eastAsia="黑体" w:hint="eastAsia"/>
          <w:sz w:val="24"/>
        </w:rPr>
        <w:t>）</w:t>
      </w:r>
      <w:r w:rsidRPr="005245AE">
        <w:rPr>
          <w:rFonts w:eastAsia="黑体"/>
          <w:sz w:val="24"/>
        </w:rPr>
        <w:t>、试卷满分及考试时间</w:t>
      </w:r>
    </w:p>
    <w:p w:rsidR="009003DD" w:rsidRPr="005245AE" w:rsidRDefault="009003DD" w:rsidP="009003DD">
      <w:pPr>
        <w:spacing w:line="360" w:lineRule="auto"/>
        <w:ind w:firstLineChars="200" w:firstLine="480"/>
        <w:rPr>
          <w:rFonts w:eastAsia="黑体"/>
          <w:sz w:val="24"/>
        </w:rPr>
      </w:pPr>
      <w:r w:rsidRPr="005245AE">
        <w:rPr>
          <w:sz w:val="24"/>
        </w:rPr>
        <w:t>满分为</w:t>
      </w:r>
      <w:r w:rsidRPr="005245AE">
        <w:rPr>
          <w:sz w:val="24"/>
        </w:rPr>
        <w:t>150</w:t>
      </w:r>
      <w:r w:rsidRPr="005245AE">
        <w:rPr>
          <w:sz w:val="24"/>
        </w:rPr>
        <w:t>分，考试时间为</w:t>
      </w:r>
      <w:r w:rsidRPr="005245AE">
        <w:rPr>
          <w:sz w:val="24"/>
        </w:rPr>
        <w:t>180</w:t>
      </w:r>
      <w:r w:rsidRPr="005245AE">
        <w:rPr>
          <w:sz w:val="24"/>
        </w:rPr>
        <w:t>分钟。</w:t>
      </w:r>
    </w:p>
    <w:p w:rsidR="009003DD" w:rsidRPr="005245AE" w:rsidRDefault="009003DD" w:rsidP="009003DD">
      <w:pPr>
        <w:spacing w:line="360" w:lineRule="auto"/>
        <w:rPr>
          <w:sz w:val="24"/>
        </w:rPr>
      </w:pPr>
      <w:r w:rsidRPr="005245AE">
        <w:rPr>
          <w:rFonts w:eastAsia="黑体"/>
          <w:sz w:val="24"/>
        </w:rPr>
        <w:t>二</w:t>
      </w:r>
      <w:r>
        <w:rPr>
          <w:rFonts w:eastAsia="黑体" w:hint="eastAsia"/>
          <w:sz w:val="24"/>
        </w:rPr>
        <w:t>）</w:t>
      </w:r>
      <w:r w:rsidRPr="005245AE">
        <w:rPr>
          <w:rFonts w:eastAsia="黑体"/>
          <w:sz w:val="24"/>
        </w:rPr>
        <w:t>、答题方式</w:t>
      </w:r>
    </w:p>
    <w:p w:rsidR="009003DD" w:rsidRPr="005245AE" w:rsidRDefault="009003DD" w:rsidP="009003DD">
      <w:pPr>
        <w:spacing w:line="360" w:lineRule="auto"/>
        <w:ind w:firstLineChars="200" w:firstLine="480"/>
        <w:rPr>
          <w:rFonts w:eastAsia="黑体"/>
          <w:sz w:val="24"/>
        </w:rPr>
      </w:pPr>
      <w:r w:rsidRPr="005245AE">
        <w:rPr>
          <w:sz w:val="24"/>
        </w:rPr>
        <w:t>答题方式为闭卷、笔试。</w:t>
      </w:r>
    </w:p>
    <w:p w:rsidR="009003DD" w:rsidRDefault="009003DD" w:rsidP="009003DD">
      <w:pPr>
        <w:spacing w:line="360" w:lineRule="auto"/>
        <w:rPr>
          <w:rFonts w:eastAsia="黑体"/>
          <w:sz w:val="24"/>
        </w:rPr>
      </w:pPr>
      <w:r w:rsidRPr="005245AE">
        <w:rPr>
          <w:rFonts w:eastAsia="黑体"/>
          <w:sz w:val="24"/>
        </w:rPr>
        <w:t>三</w:t>
      </w:r>
      <w:r>
        <w:rPr>
          <w:rFonts w:eastAsia="黑体" w:hint="eastAsia"/>
          <w:sz w:val="24"/>
        </w:rPr>
        <w:t>）</w:t>
      </w:r>
      <w:r w:rsidRPr="005245AE">
        <w:rPr>
          <w:rFonts w:eastAsia="黑体"/>
          <w:sz w:val="24"/>
        </w:rPr>
        <w:t>、试卷题型结构</w:t>
      </w:r>
    </w:p>
    <w:p w:rsidR="009003DD" w:rsidRPr="005245AE" w:rsidRDefault="009003DD" w:rsidP="009003DD">
      <w:pPr>
        <w:spacing w:line="360" w:lineRule="auto"/>
        <w:rPr>
          <w:rFonts w:eastAsia="黑体" w:hint="eastAsia"/>
          <w:sz w:val="24"/>
        </w:rPr>
      </w:pPr>
      <w:r>
        <w:rPr>
          <w:rFonts w:eastAsia="黑体"/>
          <w:sz w:val="24"/>
        </w:rPr>
        <w:tab/>
      </w:r>
      <w:r>
        <w:rPr>
          <w:rFonts w:eastAsia="黑体" w:hint="eastAsia"/>
          <w:sz w:val="24"/>
        </w:rPr>
        <w:t>选择</w:t>
      </w:r>
      <w:r>
        <w:rPr>
          <w:rFonts w:eastAsia="黑体"/>
          <w:sz w:val="24"/>
        </w:rPr>
        <w:t>，填空</w:t>
      </w:r>
      <w:r>
        <w:rPr>
          <w:rFonts w:eastAsia="黑体" w:hint="eastAsia"/>
          <w:sz w:val="24"/>
        </w:rPr>
        <w:t>（或</w:t>
      </w:r>
      <w:r>
        <w:rPr>
          <w:rFonts w:eastAsia="黑体"/>
          <w:sz w:val="24"/>
        </w:rPr>
        <w:t>简</w:t>
      </w:r>
      <w:r>
        <w:rPr>
          <w:rFonts w:eastAsia="黑体" w:hint="eastAsia"/>
          <w:sz w:val="24"/>
        </w:rPr>
        <w:t>答）</w:t>
      </w:r>
      <w:r>
        <w:rPr>
          <w:rFonts w:eastAsia="黑体"/>
          <w:sz w:val="24"/>
        </w:rPr>
        <w:t>，计算</w:t>
      </w:r>
      <w:r>
        <w:rPr>
          <w:rFonts w:eastAsia="黑体" w:hint="eastAsia"/>
          <w:sz w:val="24"/>
        </w:rPr>
        <w:t>题</w:t>
      </w:r>
    </w:p>
    <w:p w:rsidR="009003DD" w:rsidRDefault="009003DD" w:rsidP="009003DD">
      <w:pPr>
        <w:spacing w:line="360" w:lineRule="auto"/>
        <w:rPr>
          <w:rFonts w:eastAsia="黑体"/>
          <w:sz w:val="24"/>
        </w:rPr>
      </w:pPr>
      <w:r w:rsidRPr="005245AE">
        <w:rPr>
          <w:rFonts w:eastAsia="黑体"/>
          <w:sz w:val="24"/>
        </w:rPr>
        <w:t>四</w:t>
      </w:r>
      <w:r>
        <w:rPr>
          <w:rFonts w:eastAsia="黑体" w:hint="eastAsia"/>
          <w:sz w:val="24"/>
        </w:rPr>
        <w:t>）</w:t>
      </w:r>
      <w:r w:rsidRPr="005245AE">
        <w:rPr>
          <w:rFonts w:eastAsia="黑体"/>
          <w:sz w:val="24"/>
        </w:rPr>
        <w:t>、适用学科</w:t>
      </w:r>
    </w:p>
    <w:p w:rsidR="009003DD" w:rsidRPr="005245AE" w:rsidRDefault="009003DD" w:rsidP="009003DD">
      <w:pPr>
        <w:spacing w:line="360" w:lineRule="auto"/>
        <w:rPr>
          <w:rFonts w:eastAsia="黑体" w:hint="eastAsia"/>
          <w:sz w:val="24"/>
        </w:rPr>
      </w:pPr>
      <w:r>
        <w:rPr>
          <w:rFonts w:eastAsia="黑体"/>
          <w:sz w:val="24"/>
        </w:rPr>
        <w:tab/>
      </w:r>
      <w:r>
        <w:rPr>
          <w:rFonts w:eastAsia="黑体" w:hint="eastAsia"/>
          <w:sz w:val="24"/>
        </w:rPr>
        <w:t>土木</w:t>
      </w:r>
      <w:r>
        <w:rPr>
          <w:rFonts w:eastAsia="黑体"/>
          <w:sz w:val="24"/>
        </w:rPr>
        <w:t>工程</w:t>
      </w:r>
      <w:r>
        <w:rPr>
          <w:rFonts w:eastAsia="黑体" w:hint="eastAsia"/>
          <w:sz w:val="24"/>
        </w:rPr>
        <w:t>（</w:t>
      </w:r>
      <w:r>
        <w:rPr>
          <w:rFonts w:eastAsia="黑体" w:hint="eastAsia"/>
          <w:sz w:val="24"/>
        </w:rPr>
        <w:t>0</w:t>
      </w:r>
      <w:r>
        <w:rPr>
          <w:rFonts w:eastAsia="黑体"/>
          <w:sz w:val="24"/>
        </w:rPr>
        <w:t>814</w:t>
      </w:r>
      <w:r>
        <w:rPr>
          <w:rFonts w:eastAsia="黑体" w:hint="eastAsia"/>
          <w:sz w:val="24"/>
        </w:rPr>
        <w:t>）</w:t>
      </w:r>
    </w:p>
    <w:p w:rsidR="009003DD" w:rsidRDefault="009003DD" w:rsidP="009003DD">
      <w:pPr>
        <w:spacing w:line="360" w:lineRule="auto"/>
        <w:rPr>
          <w:rFonts w:eastAsia="黑体"/>
          <w:sz w:val="24"/>
        </w:rPr>
      </w:pPr>
      <w:r w:rsidRPr="005245AE">
        <w:rPr>
          <w:rFonts w:eastAsia="黑体"/>
          <w:sz w:val="24"/>
        </w:rPr>
        <w:t>五</w:t>
      </w:r>
      <w:r>
        <w:rPr>
          <w:rFonts w:eastAsia="黑体" w:hint="eastAsia"/>
          <w:sz w:val="24"/>
        </w:rPr>
        <w:t>）</w:t>
      </w:r>
      <w:r w:rsidRPr="005245AE">
        <w:rPr>
          <w:rFonts w:eastAsia="黑体"/>
          <w:sz w:val="24"/>
        </w:rPr>
        <w:t>、考核内容</w:t>
      </w:r>
    </w:p>
    <w:p w:rsidR="009003DD" w:rsidRPr="00760EEE" w:rsidRDefault="009003DD" w:rsidP="009003DD">
      <w:pPr>
        <w:spacing w:line="400" w:lineRule="exact"/>
        <w:ind w:left="435"/>
        <w:rPr>
          <w:rFonts w:eastAsia="黑体" w:hint="eastAsia"/>
          <w:sz w:val="24"/>
        </w:rPr>
      </w:pPr>
      <w:r w:rsidRPr="00760EEE">
        <w:rPr>
          <w:rFonts w:eastAsia="黑体" w:hint="eastAsia"/>
          <w:sz w:val="24"/>
        </w:rPr>
        <w:tab/>
      </w:r>
      <w:r w:rsidRPr="00760EEE">
        <w:rPr>
          <w:rFonts w:eastAsia="黑体" w:hint="eastAsia"/>
          <w:sz w:val="24"/>
        </w:rPr>
        <w:t>材料力学</w:t>
      </w:r>
      <w:r w:rsidRPr="00760EEE">
        <w:rPr>
          <w:rFonts w:eastAsia="黑体"/>
          <w:sz w:val="24"/>
        </w:rPr>
        <w:t>考试大纲</w:t>
      </w:r>
    </w:p>
    <w:p w:rsidR="009003DD" w:rsidRPr="00760EEE" w:rsidRDefault="009003DD" w:rsidP="009003DD">
      <w:pPr>
        <w:spacing w:line="400" w:lineRule="exact"/>
        <w:ind w:left="435"/>
        <w:rPr>
          <w:rFonts w:eastAsia="黑体"/>
          <w:sz w:val="24"/>
        </w:rPr>
      </w:pPr>
      <w:r w:rsidRPr="00760EEE">
        <w:rPr>
          <w:rFonts w:eastAsia="黑体"/>
          <w:sz w:val="24"/>
        </w:rPr>
        <w:t>《上册》</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绪论及基本概念</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了解材料力学的任务及研究对象；理解可变形固体的性质及其基本假设；了解杆件变形的基本形式。</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轴向拉伸和压缩</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理解轴向拉伸与压缩的概念；理解杆件横截面上的内力、轴力的概念；掌握求解横截面上内力的截面法及轴力图的绘制；理解应力、正应力、切应力的概念；掌握轴向拉伸和压缩时横截面上正应力的计算公式及应用条件；了解平面假设的重要意义；了解等直杆拉伸时斜截面上的应力，初步掌握应力随截面改变的规律；理解变形、应变的概念；掌握轴向拉伸和压缩时的胡克定律及其使用条件；了解塑性材料与脆性材料在拉伸和压缩时所表现的力学性能；理解应变能的概念，了解弹性范围内轴向拉（压）杆内应变能的计算方法；理解工作应力的计算和许用应力的概念及确定；掌握轴向拉（压）杆件的强度条件及其应用；了解应力集中的概念。</w:t>
      </w:r>
      <w:r w:rsidRPr="00760EEE">
        <w:rPr>
          <w:sz w:val="24"/>
        </w:rPr>
        <w:t xml:space="preserve"> </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扭转</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掌握用截面法计算圆轴横截面上的扭矩和作扭矩图的方法；了解薄壁圆筒和实心圆轴扭转时横截面上切应力的分布规律，以及切应力公式导出时综合研究几何、物理和静力平衡方面的关系；掌握纯剪切的概念、切应力互等定理和剪切胡克定律；掌握传动轴的功率、转速和外力偶矩的关系；掌握扭转变形的计算、极惯性矩和扭转截面系数的概念；掌握运用扭转时的强度条件和刚度条件进行圆杆的强度和刚度计算；了解等直圆杆扭转时的应变能；了解等直矩形截面杆自由扭</w:t>
      </w:r>
      <w:r w:rsidRPr="00760EEE">
        <w:rPr>
          <w:sz w:val="24"/>
        </w:rPr>
        <w:lastRenderedPageBreak/>
        <w:t>转时应力和变形的计算。</w:t>
      </w:r>
    </w:p>
    <w:p w:rsidR="009003DD" w:rsidRPr="00760EEE" w:rsidRDefault="009003DD" w:rsidP="009003DD">
      <w:pPr>
        <w:spacing w:line="400" w:lineRule="exact"/>
        <w:ind w:firstLineChars="200" w:firstLine="482"/>
        <w:rPr>
          <w:b/>
          <w:sz w:val="24"/>
        </w:rPr>
      </w:pPr>
      <w:r w:rsidRPr="00760EEE">
        <w:rPr>
          <w:b/>
          <w:sz w:val="24"/>
        </w:rPr>
        <w:t>附录</w:t>
      </w:r>
      <w:r w:rsidRPr="00760EEE">
        <w:rPr>
          <w:b/>
          <w:sz w:val="24"/>
        </w:rPr>
        <w:t xml:space="preserve"> I </w:t>
      </w:r>
      <w:r w:rsidRPr="00760EEE">
        <w:rPr>
          <w:b/>
          <w:sz w:val="24"/>
        </w:rPr>
        <w:t>截面图形的几何性质</w:t>
      </w:r>
      <w:r w:rsidRPr="00760EEE">
        <w:rPr>
          <w:b/>
          <w:sz w:val="24"/>
        </w:rPr>
        <w:t xml:space="preserve">                                </w:t>
      </w:r>
    </w:p>
    <w:p w:rsidR="009003DD" w:rsidRPr="00760EEE" w:rsidRDefault="009003DD" w:rsidP="009003DD">
      <w:pPr>
        <w:spacing w:line="400" w:lineRule="exact"/>
        <w:ind w:firstLineChars="200" w:firstLine="480"/>
        <w:rPr>
          <w:sz w:val="24"/>
        </w:rPr>
      </w:pPr>
      <w:r w:rsidRPr="00760EEE">
        <w:rPr>
          <w:sz w:val="24"/>
        </w:rPr>
        <w:t>理解静矩、极惯性矩、惯性矩、惯性积和惯性半径的概念；牢记常见截面的惯性矩和极惯性矩的计算公式；掌握平行移轴公式，会熟练运用此公式计算组合图形的惯性矩；了解转轴公式，建立截面的主惯性轴、形心主惯性轴、主惯性矩和形心主惯性矩的概念。</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弯曲应力</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理解对称弯曲、平面弯曲、剪力和弯矩的概念；熟练掌握剪力和弯矩的计算及正负号的规定；熟练掌握剪力图和弯矩图的绘制方法；掌握剪力、弯矩和分布载荷集度之间的微分关系，并能利用其微分关系检查或绘制剪力图和弯矩图；掌握平面刚架和曲杆的内力图的作法；掌握直梁在纯弯曲时横截面上正应力公式的推导过程及其所采用的平面假设；熟练掌握梁上各点弯曲正应力的计算，并掌握弯曲正应力强度条件及其应用；掌握矩形截面的弯曲切应力、工字形截面和圆形截面的最大切应力的计算，并会利用切应力强度条件进行校核；了解提高梁弯曲强度的措施。</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梁弯曲时的位移</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了解梁的挠度和转角的定义；掌握梁的挠曲线近似微分方程建立的条件及应用；掌握用积分法、叠加法计算梁的挠度和转角；掌握用刚度条件对梁进行校核和设计；理解提高梁的刚度的措施；了解梁内的弯曲应变能。</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简单的超静定问题</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理解静定问题与超静定问题区别；掌握超静定问题的基本求解方法；能够求解简单的拉压、扭转超静定问题；掌握求解简单超静定梁的方法。</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状态和强度理论</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理解一点应力状态的概念；掌握取单元体的研究方法；理解主应力、主平面、主单元体的概念；掌握应力状态的分类；掌握平面应力状态分析的解析法和图解法；了解空间应力状态的概念；了解广义虎克定律及其应用；了解材料失效的两种形式；掌握四个强度理论的内容及其应用。</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组合变形及连接部分的计算</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掌握将外力向截面形心简化的方法，明确叠加原理的应用条件；会确定杆件在组合变形时的危险截面和危险点的位置；会建立组合变形时危险点的强度条件；掌握杆件在两个互相垂直平面内的弯曲及弯曲与拉（压）组合、弯曲与扭转的组合时的强度计算；掌握连接件的剪切与挤压的实用计算方法。</w:t>
      </w:r>
    </w:p>
    <w:p w:rsidR="009003DD" w:rsidRPr="00760EEE" w:rsidRDefault="009003DD" w:rsidP="009003DD">
      <w:pPr>
        <w:pStyle w:val="a3"/>
        <w:widowControl/>
        <w:numPr>
          <w:ilvl w:val="0"/>
          <w:numId w:val="1"/>
        </w:numPr>
        <w:spacing w:before="0" w:beforeAutospacing="0" w:after="0" w:afterAutospacing="0" w:line="400" w:lineRule="exact"/>
        <w:rPr>
          <w:b/>
        </w:rPr>
      </w:pPr>
      <w:r w:rsidRPr="00760EEE">
        <w:rPr>
          <w:rStyle w:val="a4"/>
        </w:rPr>
        <w:t>压杆稳定</w:t>
      </w:r>
      <w:r w:rsidRPr="00760EEE">
        <w:rPr>
          <w:rStyle w:val="a4"/>
        </w:rPr>
        <w:t xml:space="preserve">                                          </w:t>
      </w:r>
    </w:p>
    <w:p w:rsidR="009003DD" w:rsidRPr="00760EEE" w:rsidRDefault="009003DD" w:rsidP="009003DD">
      <w:pPr>
        <w:spacing w:line="400" w:lineRule="exact"/>
        <w:ind w:firstLineChars="200" w:firstLine="480"/>
        <w:rPr>
          <w:sz w:val="24"/>
        </w:rPr>
      </w:pPr>
      <w:r w:rsidRPr="00760EEE">
        <w:rPr>
          <w:sz w:val="24"/>
        </w:rPr>
        <w:t>了解压杆稳定和失稳的基本概念；掌握不同杆端约束的压杆临界力的确定方</w:t>
      </w:r>
      <w:r w:rsidRPr="00760EEE">
        <w:rPr>
          <w:sz w:val="24"/>
        </w:rPr>
        <w:lastRenderedPageBreak/>
        <w:t>法；理解临界应力总图的物理意义；掌握欧拉公式的适用范围；掌握实际压杆的稳定因数及压杆的稳定性计算；了解提高稳定性的措施。</w:t>
      </w:r>
    </w:p>
    <w:p w:rsidR="009003DD" w:rsidRPr="00760EEE" w:rsidRDefault="009003DD" w:rsidP="009003DD">
      <w:pPr>
        <w:spacing w:line="400" w:lineRule="exact"/>
        <w:ind w:firstLineChars="200" w:firstLine="480"/>
        <w:rPr>
          <w:rFonts w:eastAsia="黑体"/>
          <w:sz w:val="24"/>
        </w:rPr>
      </w:pPr>
      <w:r w:rsidRPr="00760EEE">
        <w:rPr>
          <w:rFonts w:eastAsia="黑体"/>
          <w:sz w:val="24"/>
        </w:rPr>
        <w:t>《下册》</w:t>
      </w:r>
    </w:p>
    <w:p w:rsidR="009003DD" w:rsidRPr="00760EEE" w:rsidRDefault="009003DD" w:rsidP="009003DD">
      <w:pPr>
        <w:pStyle w:val="a3"/>
        <w:widowControl/>
        <w:numPr>
          <w:ilvl w:val="0"/>
          <w:numId w:val="2"/>
        </w:numPr>
        <w:spacing w:before="0" w:beforeAutospacing="0" w:after="0" w:afterAutospacing="0" w:line="400" w:lineRule="exact"/>
        <w:rPr>
          <w:b/>
        </w:rPr>
      </w:pPr>
      <w:r w:rsidRPr="00760EEE">
        <w:rPr>
          <w:rStyle w:val="a4"/>
        </w:rPr>
        <w:t>动荷载</w:t>
      </w:r>
      <w:r w:rsidRPr="00760EEE">
        <w:rPr>
          <w:rStyle w:val="a4"/>
        </w:rPr>
        <w:t>·</w:t>
      </w:r>
      <w:r w:rsidRPr="00760EEE">
        <w:rPr>
          <w:rStyle w:val="a4"/>
        </w:rPr>
        <w:t>交变应力</w:t>
      </w:r>
      <w:r w:rsidRPr="00760EEE">
        <w:rPr>
          <w:rStyle w:val="a4"/>
        </w:rPr>
        <w:t xml:space="preserve">                                  </w:t>
      </w:r>
    </w:p>
    <w:p w:rsidR="009003DD" w:rsidRPr="00760EEE" w:rsidRDefault="009003DD" w:rsidP="009003DD">
      <w:pPr>
        <w:ind w:firstLine="420"/>
        <w:rPr>
          <w:sz w:val="24"/>
        </w:rPr>
      </w:pPr>
      <w:r w:rsidRPr="00760EEE">
        <w:rPr>
          <w:sz w:val="24"/>
        </w:rPr>
        <w:t>掌握用能量法分析构件承受冲击荷载时的应力和变形，理解动荷系数的意义及推导方法；了解构件在交变应力作用下产生疲劳失效的特征和原理；了解材料在交变应力作用下的强度指标、疲劳极限及测定方法</w:t>
      </w:r>
    </w:p>
    <w:p w:rsidR="009003DD" w:rsidRDefault="009003DD" w:rsidP="009003DD">
      <w:pPr>
        <w:spacing w:line="360" w:lineRule="auto"/>
        <w:rPr>
          <w:rFonts w:eastAsia="黑体"/>
          <w:sz w:val="24"/>
        </w:rPr>
      </w:pPr>
      <w:r w:rsidRPr="005245AE">
        <w:rPr>
          <w:rFonts w:eastAsia="黑体"/>
          <w:sz w:val="24"/>
        </w:rPr>
        <w:t>六</w:t>
      </w:r>
      <w:r>
        <w:rPr>
          <w:rFonts w:eastAsia="黑体" w:hint="eastAsia"/>
          <w:sz w:val="24"/>
        </w:rPr>
        <w:t>）</w:t>
      </w:r>
      <w:r w:rsidRPr="005245AE">
        <w:rPr>
          <w:rFonts w:eastAsia="黑体"/>
          <w:sz w:val="24"/>
        </w:rPr>
        <w:t>、主要参考教材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1472"/>
        <w:gridCol w:w="2818"/>
        <w:gridCol w:w="3402"/>
      </w:tblGrid>
      <w:tr w:rsidR="009003DD" w:rsidRPr="00760EEE" w:rsidTr="00D35376">
        <w:tc>
          <w:tcPr>
            <w:tcW w:w="437" w:type="pct"/>
            <w:vAlign w:val="center"/>
          </w:tcPr>
          <w:p w:rsidR="009003DD" w:rsidRPr="00760EEE" w:rsidRDefault="009003DD" w:rsidP="00D35376">
            <w:pPr>
              <w:jc w:val="center"/>
              <w:rPr>
                <w:b/>
                <w:sz w:val="24"/>
                <w:szCs w:val="18"/>
              </w:rPr>
            </w:pPr>
            <w:r w:rsidRPr="00760EEE">
              <w:rPr>
                <w:b/>
                <w:sz w:val="24"/>
                <w:szCs w:val="18"/>
              </w:rPr>
              <w:t>序号</w:t>
            </w:r>
          </w:p>
        </w:tc>
        <w:tc>
          <w:tcPr>
            <w:tcW w:w="873" w:type="pct"/>
            <w:vAlign w:val="center"/>
          </w:tcPr>
          <w:p w:rsidR="009003DD" w:rsidRPr="00760EEE" w:rsidRDefault="009003DD" w:rsidP="00D35376">
            <w:pPr>
              <w:jc w:val="center"/>
              <w:rPr>
                <w:b/>
                <w:sz w:val="24"/>
                <w:szCs w:val="18"/>
              </w:rPr>
            </w:pPr>
            <w:r w:rsidRPr="00760EEE">
              <w:rPr>
                <w:b/>
                <w:sz w:val="24"/>
                <w:szCs w:val="18"/>
              </w:rPr>
              <w:t>书</w:t>
            </w:r>
            <w:r w:rsidRPr="00760EEE">
              <w:rPr>
                <w:b/>
                <w:sz w:val="24"/>
                <w:szCs w:val="18"/>
              </w:rPr>
              <w:t xml:space="preserve">   </w:t>
            </w:r>
            <w:r w:rsidRPr="00760EEE">
              <w:rPr>
                <w:b/>
                <w:sz w:val="24"/>
                <w:szCs w:val="18"/>
              </w:rPr>
              <w:t>目</w:t>
            </w:r>
          </w:p>
        </w:tc>
        <w:tc>
          <w:tcPr>
            <w:tcW w:w="1672" w:type="pct"/>
            <w:vAlign w:val="center"/>
          </w:tcPr>
          <w:p w:rsidR="009003DD" w:rsidRPr="00760EEE" w:rsidRDefault="009003DD" w:rsidP="00D35376">
            <w:pPr>
              <w:jc w:val="center"/>
              <w:rPr>
                <w:b/>
                <w:sz w:val="24"/>
                <w:szCs w:val="18"/>
              </w:rPr>
            </w:pPr>
            <w:r w:rsidRPr="00760EEE">
              <w:rPr>
                <w:b/>
                <w:sz w:val="24"/>
                <w:szCs w:val="18"/>
              </w:rPr>
              <w:t>编</w:t>
            </w:r>
            <w:r w:rsidRPr="00760EEE">
              <w:rPr>
                <w:b/>
                <w:sz w:val="24"/>
                <w:szCs w:val="18"/>
              </w:rPr>
              <w:t xml:space="preserve">   </w:t>
            </w:r>
            <w:r w:rsidRPr="00760EEE">
              <w:rPr>
                <w:b/>
                <w:sz w:val="24"/>
                <w:szCs w:val="18"/>
              </w:rPr>
              <w:t>者</w:t>
            </w:r>
          </w:p>
        </w:tc>
        <w:tc>
          <w:tcPr>
            <w:tcW w:w="2018" w:type="pct"/>
            <w:vAlign w:val="center"/>
          </w:tcPr>
          <w:p w:rsidR="009003DD" w:rsidRPr="00760EEE" w:rsidRDefault="009003DD" w:rsidP="00D35376">
            <w:pPr>
              <w:jc w:val="center"/>
              <w:rPr>
                <w:b/>
                <w:sz w:val="24"/>
                <w:szCs w:val="18"/>
              </w:rPr>
            </w:pPr>
            <w:r w:rsidRPr="00760EEE">
              <w:rPr>
                <w:b/>
                <w:sz w:val="24"/>
                <w:szCs w:val="18"/>
              </w:rPr>
              <w:t>出版社及出版时间</w:t>
            </w:r>
          </w:p>
        </w:tc>
      </w:tr>
      <w:tr w:rsidR="009003DD" w:rsidRPr="00760EEE" w:rsidTr="00D35376">
        <w:tc>
          <w:tcPr>
            <w:tcW w:w="437" w:type="pct"/>
            <w:vAlign w:val="center"/>
          </w:tcPr>
          <w:p w:rsidR="009003DD" w:rsidRPr="00760EEE" w:rsidRDefault="009003DD" w:rsidP="00D35376">
            <w:pPr>
              <w:pStyle w:val="a5"/>
              <w:spacing w:line="400" w:lineRule="exact"/>
              <w:ind w:left="0"/>
              <w:jc w:val="center"/>
              <w:rPr>
                <w:rFonts w:ascii="Times New Roman" w:hAnsi="Times New Roman"/>
                <w:color w:val="auto"/>
                <w:kern w:val="0"/>
                <w:sz w:val="24"/>
              </w:rPr>
            </w:pPr>
            <w:r w:rsidRPr="00760EEE">
              <w:rPr>
                <w:rFonts w:ascii="Times New Roman" w:hAnsi="Times New Roman"/>
                <w:color w:val="auto"/>
                <w:kern w:val="0"/>
                <w:sz w:val="24"/>
              </w:rPr>
              <w:t>1</w:t>
            </w:r>
          </w:p>
        </w:tc>
        <w:tc>
          <w:tcPr>
            <w:tcW w:w="873" w:type="pct"/>
            <w:vAlign w:val="center"/>
          </w:tcPr>
          <w:p w:rsidR="009003DD" w:rsidRPr="00760EEE" w:rsidRDefault="009003DD" w:rsidP="00D35376">
            <w:pPr>
              <w:widowControl/>
              <w:spacing w:line="400" w:lineRule="exact"/>
              <w:jc w:val="center"/>
              <w:rPr>
                <w:kern w:val="0"/>
                <w:sz w:val="24"/>
              </w:rPr>
            </w:pPr>
            <w:r w:rsidRPr="00760EEE">
              <w:rPr>
                <w:kern w:val="0"/>
                <w:sz w:val="24"/>
              </w:rPr>
              <w:t>材料力学</w:t>
            </w:r>
          </w:p>
        </w:tc>
        <w:tc>
          <w:tcPr>
            <w:tcW w:w="1672" w:type="pct"/>
            <w:vAlign w:val="center"/>
          </w:tcPr>
          <w:p w:rsidR="009003DD" w:rsidRPr="00760EEE" w:rsidRDefault="009003DD" w:rsidP="00D35376">
            <w:pPr>
              <w:pStyle w:val="a5"/>
              <w:spacing w:line="400" w:lineRule="exact"/>
              <w:ind w:left="0"/>
              <w:jc w:val="center"/>
              <w:rPr>
                <w:rFonts w:ascii="Times New Roman" w:hAnsi="Times New Roman"/>
                <w:color w:val="auto"/>
                <w:kern w:val="0"/>
                <w:sz w:val="24"/>
              </w:rPr>
            </w:pPr>
            <w:r w:rsidRPr="00760EEE">
              <w:rPr>
                <w:rFonts w:ascii="Times New Roman" w:hAnsi="Times New Roman"/>
                <w:color w:val="auto"/>
                <w:kern w:val="0"/>
                <w:sz w:val="24"/>
              </w:rPr>
              <w:t>孙训方、方孝淑、关来泰编</w:t>
            </w:r>
          </w:p>
        </w:tc>
        <w:tc>
          <w:tcPr>
            <w:tcW w:w="2018" w:type="pct"/>
            <w:vAlign w:val="center"/>
          </w:tcPr>
          <w:p w:rsidR="009003DD" w:rsidRPr="00760EEE" w:rsidRDefault="009003DD" w:rsidP="00D35376">
            <w:pPr>
              <w:pStyle w:val="a5"/>
              <w:spacing w:line="400" w:lineRule="exact"/>
              <w:ind w:left="0"/>
              <w:jc w:val="center"/>
              <w:rPr>
                <w:rFonts w:ascii="Times New Roman" w:hAnsi="Times New Roman"/>
                <w:color w:val="auto"/>
                <w:kern w:val="0"/>
                <w:sz w:val="24"/>
              </w:rPr>
            </w:pPr>
            <w:r w:rsidRPr="00760EEE">
              <w:rPr>
                <w:rFonts w:ascii="Times New Roman" w:hAnsi="Times New Roman"/>
                <w:color w:val="auto"/>
                <w:kern w:val="0"/>
                <w:sz w:val="24"/>
              </w:rPr>
              <w:t>高等教育出版社（第五版）</w:t>
            </w:r>
            <w:r w:rsidRPr="00760EEE">
              <w:rPr>
                <w:rFonts w:ascii="Times New Roman" w:hAnsi="Times New Roman"/>
                <w:color w:val="auto"/>
                <w:kern w:val="0"/>
                <w:sz w:val="24"/>
              </w:rPr>
              <w:t>/2009</w:t>
            </w:r>
            <w:r w:rsidRPr="00760EEE">
              <w:rPr>
                <w:rFonts w:ascii="Times New Roman" w:hAnsi="Times New Roman"/>
                <w:color w:val="auto"/>
                <w:kern w:val="0"/>
                <w:sz w:val="24"/>
              </w:rPr>
              <w:t>年</w:t>
            </w:r>
          </w:p>
        </w:tc>
      </w:tr>
    </w:tbl>
    <w:p w:rsidR="00FE44AC" w:rsidRDefault="00FE44AC"/>
    <w:sectPr w:rsidR="00FE44AC" w:rsidSect="00FE44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E3E42"/>
    <w:multiLevelType w:val="hybridMultilevel"/>
    <w:tmpl w:val="136A39F0"/>
    <w:lvl w:ilvl="0" w:tplc="16483B66">
      <w:start w:val="1"/>
      <w:numFmt w:val="japaneseCounting"/>
      <w:lvlText w:val="第%1章"/>
      <w:lvlJc w:val="left"/>
      <w:pPr>
        <w:tabs>
          <w:tab w:val="num" w:pos="1310"/>
        </w:tabs>
        <w:ind w:left="1310" w:hanging="840"/>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70CB5D8D"/>
    <w:multiLevelType w:val="hybridMultilevel"/>
    <w:tmpl w:val="4BD0F0DA"/>
    <w:lvl w:ilvl="0" w:tplc="48F8BC8A">
      <w:start w:val="1"/>
      <w:numFmt w:val="none"/>
      <w:lvlText w:val="第六章"/>
      <w:lvlJc w:val="left"/>
      <w:pPr>
        <w:tabs>
          <w:tab w:val="num" w:pos="1310"/>
        </w:tabs>
        <w:ind w:left="131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03DD"/>
    <w:rsid w:val="009003DD"/>
    <w:rsid w:val="00FE4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DD"/>
    <w:pPr>
      <w:widowControl w:val="0"/>
      <w:jc w:val="both"/>
    </w:pPr>
    <w:rPr>
      <w:rFonts w:ascii="Times New Roman" w:eastAsia="宋体" w:hAnsi="Times New Roman" w:cs="Times New Roman"/>
      <w:szCs w:val="24"/>
    </w:rPr>
  </w:style>
  <w:style w:type="paragraph" w:styleId="1">
    <w:name w:val="heading 1"/>
    <w:basedOn w:val="a"/>
    <w:next w:val="a"/>
    <w:link w:val="1Char"/>
    <w:qFormat/>
    <w:rsid w:val="009003DD"/>
    <w:pPr>
      <w:widowControl/>
      <w:spacing w:before="480" w:line="276" w:lineRule="auto"/>
      <w:contextualSpacing/>
      <w:jc w:val="left"/>
      <w:outlineLvl w:val="0"/>
    </w:pPr>
    <w:rPr>
      <w:rFonts w:ascii="Cambria" w:hAnsi="Cambria"/>
      <w:smallCaps/>
      <w:spacing w:val="5"/>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003DD"/>
    <w:rPr>
      <w:rFonts w:ascii="Cambria" w:eastAsia="宋体" w:hAnsi="Cambria" w:cs="Times New Roman"/>
      <w:smallCaps/>
      <w:spacing w:val="5"/>
      <w:kern w:val="0"/>
      <w:sz w:val="36"/>
      <w:szCs w:val="36"/>
      <w:lang/>
    </w:rPr>
  </w:style>
  <w:style w:type="paragraph" w:styleId="a3">
    <w:name w:val="Normal (Web)"/>
    <w:basedOn w:val="a"/>
    <w:qFormat/>
    <w:rsid w:val="009003DD"/>
    <w:pPr>
      <w:spacing w:before="100" w:beforeAutospacing="1" w:after="100" w:afterAutospacing="1"/>
      <w:jc w:val="left"/>
    </w:pPr>
    <w:rPr>
      <w:kern w:val="0"/>
      <w:sz w:val="24"/>
    </w:rPr>
  </w:style>
  <w:style w:type="character" w:styleId="a4">
    <w:name w:val="Strong"/>
    <w:uiPriority w:val="22"/>
    <w:qFormat/>
    <w:rsid w:val="009003DD"/>
    <w:rPr>
      <w:b/>
      <w:bCs/>
    </w:rPr>
  </w:style>
  <w:style w:type="paragraph" w:styleId="a5">
    <w:name w:val="Body Text Indent"/>
    <w:basedOn w:val="a"/>
    <w:link w:val="Char"/>
    <w:rsid w:val="009003DD"/>
    <w:pPr>
      <w:spacing w:line="360" w:lineRule="exact"/>
      <w:ind w:left="420"/>
      <w:jc w:val="left"/>
    </w:pPr>
    <w:rPr>
      <w:rFonts w:ascii="宋体" w:hAnsi="宋体"/>
      <w:color w:val="000000"/>
    </w:rPr>
  </w:style>
  <w:style w:type="character" w:customStyle="1" w:styleId="Char">
    <w:name w:val="正文文本缩进 Char"/>
    <w:basedOn w:val="a0"/>
    <w:link w:val="a5"/>
    <w:rsid w:val="009003DD"/>
    <w:rPr>
      <w:rFonts w:ascii="宋体" w:eastAsia="宋体" w:hAnsi="宋体"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1899</Characters>
  <Application>Microsoft Office Word</Application>
  <DocSecurity>0</DocSecurity>
  <Lines>15</Lines>
  <Paragraphs>4</Paragraphs>
  <ScaleCrop>false</ScaleCrop>
  <Company>china</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2020-09-14T06:03:00Z</dcterms:created>
  <dcterms:modified xsi:type="dcterms:W3CDTF">2020-09-14T06:04:00Z</dcterms:modified>
</cp:coreProperties>
</file>