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7F" w:rsidRPr="00667D8B" w:rsidRDefault="00C067E2">
      <w:pPr>
        <w:spacing w:line="400" w:lineRule="exact"/>
        <w:jc w:val="center"/>
        <w:rPr>
          <w:rFonts w:ascii="宋体"/>
          <w:b/>
          <w:color w:val="000000" w:themeColor="text1"/>
          <w:sz w:val="30"/>
          <w:szCs w:val="30"/>
        </w:rPr>
      </w:pPr>
      <w:r w:rsidRPr="00667D8B">
        <w:rPr>
          <w:rFonts w:ascii="宋体" w:hint="eastAsia"/>
          <w:b/>
          <w:color w:val="000000" w:themeColor="text1"/>
          <w:sz w:val="30"/>
          <w:szCs w:val="30"/>
        </w:rPr>
        <w:t>塔里木大学硕士研究生入学考试</w:t>
      </w:r>
    </w:p>
    <w:p w:rsidR="0092707F" w:rsidRPr="00667D8B" w:rsidRDefault="00667D8B">
      <w:pPr>
        <w:widowControl/>
        <w:spacing w:line="360" w:lineRule="auto"/>
        <w:jc w:val="center"/>
        <w:rPr>
          <w:rFonts w:ascii="宋体" w:hAnsi="宋体" w:cs="Arial"/>
          <w:b/>
          <w:color w:val="000000" w:themeColor="text1"/>
          <w:kern w:val="0"/>
          <w:sz w:val="24"/>
        </w:rPr>
      </w:pPr>
      <w:r w:rsidRPr="00667D8B">
        <w:rPr>
          <w:rFonts w:ascii="宋体" w:hAnsi="宋体" w:cs="Arial" w:hint="eastAsia"/>
          <w:b/>
          <w:color w:val="000000" w:themeColor="text1"/>
          <w:kern w:val="0"/>
          <w:sz w:val="24"/>
        </w:rPr>
        <w:t>《</w:t>
      </w:r>
      <w:r w:rsidR="009973F6" w:rsidRPr="009973F6">
        <w:rPr>
          <w:rFonts w:ascii="宋体" w:hAnsi="宋体" w:cs="Arial" w:hint="eastAsia"/>
          <w:b/>
          <w:color w:val="000000" w:themeColor="text1"/>
          <w:kern w:val="0"/>
          <w:sz w:val="24"/>
        </w:rPr>
        <w:t>工程项目管理</w:t>
      </w:r>
      <w:r w:rsidRPr="00667D8B">
        <w:rPr>
          <w:rFonts w:ascii="宋体" w:hAnsi="宋体" w:cs="Arial" w:hint="eastAsia"/>
          <w:b/>
          <w:color w:val="000000" w:themeColor="text1"/>
          <w:kern w:val="0"/>
          <w:sz w:val="24"/>
        </w:rPr>
        <w:t>》</w:t>
      </w:r>
      <w:r w:rsidR="00C067E2" w:rsidRPr="00667D8B">
        <w:rPr>
          <w:rFonts w:ascii="宋体" w:hAnsi="宋体" w:cs="Arial" w:hint="eastAsia"/>
          <w:b/>
          <w:color w:val="000000" w:themeColor="text1"/>
          <w:kern w:val="0"/>
          <w:sz w:val="24"/>
        </w:rPr>
        <w:t>考试大纲</w:t>
      </w:r>
    </w:p>
    <w:p w:rsidR="0092707F" w:rsidRDefault="0092707F">
      <w:pPr>
        <w:widowControl/>
        <w:spacing w:line="360" w:lineRule="auto"/>
        <w:jc w:val="center"/>
        <w:rPr>
          <w:rFonts w:ascii="宋体" w:hAnsi="宋体" w:cs="Arial"/>
          <w:b/>
          <w:color w:val="000000"/>
          <w:kern w:val="0"/>
          <w:sz w:val="24"/>
        </w:rPr>
      </w:pPr>
    </w:p>
    <w:p w:rsidR="0092707F" w:rsidRPr="00667D8B" w:rsidRDefault="00C067E2">
      <w:pPr>
        <w:widowControl/>
        <w:spacing w:line="360" w:lineRule="auto"/>
        <w:jc w:val="center"/>
        <w:rPr>
          <w:rFonts w:ascii="宋体" w:hAnsi="宋体" w:cs="Arial"/>
          <w:b/>
          <w:color w:val="000000" w:themeColor="text1"/>
          <w:kern w:val="0"/>
          <w:sz w:val="24"/>
        </w:rPr>
      </w:pPr>
      <w:r w:rsidRPr="00667D8B">
        <w:rPr>
          <w:rFonts w:ascii="宋体" w:hAnsi="宋体" w:cs="Arial" w:hint="eastAsia"/>
          <w:b/>
          <w:color w:val="000000" w:themeColor="text1"/>
          <w:kern w:val="0"/>
          <w:sz w:val="24"/>
        </w:rPr>
        <w:t>第一部分   考试说明</w:t>
      </w:r>
    </w:p>
    <w:p w:rsidR="0092707F" w:rsidRPr="00667D8B" w:rsidRDefault="00C067E2" w:rsidP="00667D8B">
      <w:pPr>
        <w:widowControl/>
        <w:spacing w:line="360" w:lineRule="auto"/>
        <w:rPr>
          <w:rFonts w:ascii="Arial" w:hAnsi="Arial" w:cs="Arial"/>
          <w:b/>
          <w:color w:val="000000" w:themeColor="text1"/>
          <w:kern w:val="0"/>
          <w:sz w:val="24"/>
        </w:rPr>
      </w:pPr>
      <w:r w:rsidRPr="00667D8B">
        <w:rPr>
          <w:rFonts w:ascii="Arial" w:hAnsi="Arial" w:cs="Arial" w:hint="eastAsia"/>
          <w:b/>
          <w:color w:val="000000" w:themeColor="text1"/>
          <w:kern w:val="0"/>
          <w:sz w:val="24"/>
        </w:rPr>
        <w:t>一、考查目标</w:t>
      </w:r>
    </w:p>
    <w:p w:rsidR="00667D8B" w:rsidRPr="009973F6" w:rsidRDefault="00667D8B" w:rsidP="009973F6">
      <w:pPr>
        <w:spacing w:line="440" w:lineRule="exact"/>
        <w:ind w:firstLineChars="200" w:firstLine="420"/>
        <w:rPr>
          <w:rFonts w:ascii="宋体" w:hAnsi="宋体"/>
          <w:sz w:val="24"/>
        </w:rPr>
      </w:pPr>
      <w:r w:rsidRPr="00D54B45">
        <w:rPr>
          <w:rFonts w:hint="eastAsia"/>
          <w:bCs/>
        </w:rPr>
        <w:t>《</w:t>
      </w:r>
      <w:r w:rsidRPr="00667D8B">
        <w:rPr>
          <w:rFonts w:ascii="宋体" w:hAnsi="宋体" w:hint="eastAsia"/>
          <w:bCs/>
          <w:kern w:val="0"/>
          <w:sz w:val="24"/>
        </w:rPr>
        <w:t>工程项目管理</w:t>
      </w:r>
      <w:r w:rsidRPr="00D54B45">
        <w:rPr>
          <w:rFonts w:hint="eastAsia"/>
          <w:bCs/>
        </w:rPr>
        <w:t>》</w:t>
      </w:r>
      <w:r w:rsidR="009973F6">
        <w:rPr>
          <w:rFonts w:ascii="宋体" w:hAnsi="宋体" w:hint="eastAsia"/>
          <w:sz w:val="24"/>
        </w:rPr>
        <w:t>主要考察工程项目决策和实施阶段项目管理的各项具体任务及其管理方法与手段，考察工程项目的决策、计划、组织、指挥、控制及协调的理论、方法和手段，以及工程项目投资、工期和质量三大目标控制方法。</w:t>
      </w:r>
      <w:r w:rsidRPr="00EA26D2">
        <w:rPr>
          <w:rFonts w:ascii="宋体" w:hAnsi="宋体" w:hint="eastAsia"/>
          <w:sz w:val="24"/>
        </w:rPr>
        <w:t>要求考生理解和掌握相关课程基础知识和基本理论，能够运用基本原理和方法分析、判断和解决有关实际问题。</w:t>
      </w:r>
    </w:p>
    <w:p w:rsidR="0092707F" w:rsidRPr="00667D8B" w:rsidRDefault="00C067E2">
      <w:pPr>
        <w:widowControl/>
        <w:spacing w:line="360" w:lineRule="auto"/>
        <w:rPr>
          <w:rFonts w:ascii="Arial" w:hAnsi="Arial" w:cs="Arial"/>
          <w:b/>
          <w:color w:val="000000" w:themeColor="text1"/>
          <w:kern w:val="0"/>
          <w:sz w:val="24"/>
        </w:rPr>
      </w:pPr>
      <w:r w:rsidRPr="00667D8B">
        <w:rPr>
          <w:rFonts w:ascii="Arial" w:hAnsi="Arial" w:cs="Arial" w:hint="eastAsia"/>
          <w:b/>
          <w:color w:val="000000" w:themeColor="text1"/>
          <w:kern w:val="0"/>
          <w:sz w:val="24"/>
        </w:rPr>
        <w:t>二、适用范围</w:t>
      </w:r>
    </w:p>
    <w:p w:rsidR="00667D8B" w:rsidRPr="00981ED2" w:rsidRDefault="00667D8B" w:rsidP="00667D8B">
      <w:pPr>
        <w:widowControl/>
        <w:spacing w:line="360" w:lineRule="auto"/>
        <w:ind w:firstLineChars="200" w:firstLine="480"/>
        <w:rPr>
          <w:rFonts w:ascii="Arial" w:hAnsi="Arial" w:cs="Arial"/>
          <w:color w:val="000000" w:themeColor="text1"/>
          <w:kern w:val="0"/>
          <w:sz w:val="24"/>
        </w:rPr>
      </w:pPr>
      <w:r w:rsidRPr="00667D8B">
        <w:rPr>
          <w:rFonts w:ascii="Arial" w:hAnsi="Arial" w:cs="Arial" w:hint="eastAsia"/>
          <w:color w:val="000000"/>
          <w:kern w:val="0"/>
          <w:sz w:val="24"/>
        </w:rPr>
        <w:t>适用于</w:t>
      </w:r>
      <w:r w:rsidR="00FA4198">
        <w:rPr>
          <w:rFonts w:ascii="Arial" w:hAnsi="Arial" w:cs="Arial" w:hint="eastAsia"/>
          <w:color w:val="000000"/>
          <w:kern w:val="0"/>
          <w:sz w:val="24"/>
        </w:rPr>
        <w:t>工程硕士</w:t>
      </w:r>
      <w:r w:rsidRPr="00667D8B">
        <w:rPr>
          <w:rFonts w:ascii="Arial" w:hAnsi="Arial" w:cs="Arial" w:hint="eastAsia"/>
          <w:color w:val="000000"/>
          <w:kern w:val="0"/>
          <w:sz w:val="24"/>
        </w:rPr>
        <w:t>专业的考生</w:t>
      </w:r>
      <w:r w:rsidRPr="00981ED2">
        <w:rPr>
          <w:rFonts w:ascii="Arial" w:hAnsi="Arial" w:cs="Arial" w:hint="eastAsia"/>
          <w:color w:val="000000" w:themeColor="text1"/>
          <w:kern w:val="0"/>
          <w:sz w:val="24"/>
        </w:rPr>
        <w:t>。</w:t>
      </w:r>
    </w:p>
    <w:p w:rsidR="0092707F" w:rsidRPr="00667D8B" w:rsidRDefault="00C067E2">
      <w:pPr>
        <w:widowControl/>
        <w:spacing w:line="360" w:lineRule="auto"/>
        <w:rPr>
          <w:rFonts w:ascii="Arial" w:hAnsi="Arial" w:cs="Arial"/>
          <w:b/>
          <w:color w:val="000000" w:themeColor="text1"/>
          <w:kern w:val="0"/>
          <w:sz w:val="24"/>
        </w:rPr>
      </w:pPr>
      <w:r w:rsidRPr="00667D8B">
        <w:rPr>
          <w:rFonts w:ascii="Arial" w:hAnsi="Arial" w:cs="Arial" w:hint="eastAsia"/>
          <w:b/>
          <w:color w:val="000000" w:themeColor="text1"/>
          <w:kern w:val="0"/>
          <w:sz w:val="24"/>
        </w:rPr>
        <w:t>三、考试形式和试卷结构</w:t>
      </w:r>
    </w:p>
    <w:p w:rsidR="0092707F" w:rsidRPr="00667D8B" w:rsidRDefault="00C067E2" w:rsidP="00667D8B">
      <w:pPr>
        <w:widowControl/>
        <w:spacing w:line="360" w:lineRule="auto"/>
        <w:ind w:firstLineChars="200" w:firstLine="480"/>
        <w:rPr>
          <w:rFonts w:ascii="Arial" w:hAnsi="Arial" w:cs="Arial"/>
          <w:color w:val="000000"/>
          <w:kern w:val="0"/>
          <w:sz w:val="24"/>
        </w:rPr>
      </w:pPr>
      <w:r w:rsidRPr="00667D8B">
        <w:rPr>
          <w:rFonts w:ascii="Arial" w:hAnsi="Arial" w:cs="Arial" w:hint="eastAsia"/>
          <w:color w:val="000000"/>
          <w:kern w:val="0"/>
          <w:sz w:val="24"/>
        </w:rPr>
        <w:t>1</w:t>
      </w:r>
      <w:r w:rsidRPr="00667D8B">
        <w:rPr>
          <w:rFonts w:ascii="Arial" w:hAnsi="Arial" w:cs="Arial" w:hint="eastAsia"/>
          <w:color w:val="000000"/>
          <w:kern w:val="0"/>
          <w:sz w:val="24"/>
        </w:rPr>
        <w:t>、试卷满分及考试时间</w:t>
      </w:r>
    </w:p>
    <w:p w:rsidR="0092707F" w:rsidRPr="00667D8B" w:rsidRDefault="00C067E2">
      <w:pPr>
        <w:widowControl/>
        <w:spacing w:line="360" w:lineRule="auto"/>
        <w:ind w:firstLineChars="200" w:firstLine="480"/>
        <w:rPr>
          <w:rFonts w:ascii="Arial" w:hAnsi="Arial" w:cs="Arial"/>
          <w:color w:val="000000"/>
          <w:kern w:val="0"/>
          <w:sz w:val="24"/>
        </w:rPr>
      </w:pPr>
      <w:r w:rsidRPr="00667D8B">
        <w:rPr>
          <w:rFonts w:ascii="Arial" w:hAnsi="Arial" w:cs="Arial" w:hint="eastAsia"/>
          <w:color w:val="000000"/>
          <w:kern w:val="0"/>
          <w:sz w:val="24"/>
        </w:rPr>
        <w:t>本试卷满分为</w:t>
      </w:r>
      <w:r w:rsidRPr="00667D8B">
        <w:rPr>
          <w:rFonts w:ascii="Arial" w:hAnsi="Arial" w:cs="Arial" w:hint="eastAsia"/>
          <w:color w:val="000000"/>
          <w:kern w:val="0"/>
          <w:sz w:val="24"/>
        </w:rPr>
        <w:t>150</w:t>
      </w:r>
      <w:r w:rsidRPr="00667D8B">
        <w:rPr>
          <w:rFonts w:ascii="Arial" w:hAnsi="Arial" w:cs="Arial" w:hint="eastAsia"/>
          <w:color w:val="000000"/>
          <w:kern w:val="0"/>
          <w:sz w:val="24"/>
        </w:rPr>
        <w:t>分，考试时间为</w:t>
      </w:r>
      <w:r w:rsidRPr="00667D8B">
        <w:rPr>
          <w:rFonts w:ascii="Arial" w:hAnsi="Arial" w:cs="Arial" w:hint="eastAsia"/>
          <w:color w:val="000000"/>
          <w:kern w:val="0"/>
          <w:sz w:val="24"/>
        </w:rPr>
        <w:t>180</w:t>
      </w:r>
      <w:r w:rsidRPr="00667D8B">
        <w:rPr>
          <w:rFonts w:ascii="Arial" w:hAnsi="Arial" w:cs="Arial" w:hint="eastAsia"/>
          <w:color w:val="000000"/>
          <w:kern w:val="0"/>
          <w:sz w:val="24"/>
        </w:rPr>
        <w:t>分钟。</w:t>
      </w:r>
    </w:p>
    <w:p w:rsidR="0092707F" w:rsidRPr="00667D8B" w:rsidRDefault="00C067E2" w:rsidP="00667D8B">
      <w:pPr>
        <w:widowControl/>
        <w:spacing w:line="360" w:lineRule="auto"/>
        <w:ind w:firstLineChars="200" w:firstLine="480"/>
        <w:rPr>
          <w:rFonts w:ascii="Arial" w:hAnsi="Arial" w:cs="Arial"/>
          <w:color w:val="000000"/>
          <w:kern w:val="0"/>
          <w:sz w:val="24"/>
        </w:rPr>
      </w:pPr>
      <w:r w:rsidRPr="00667D8B">
        <w:rPr>
          <w:rFonts w:ascii="Arial" w:hAnsi="Arial" w:cs="Arial" w:hint="eastAsia"/>
          <w:color w:val="000000"/>
          <w:kern w:val="0"/>
          <w:sz w:val="24"/>
        </w:rPr>
        <w:t>2</w:t>
      </w:r>
      <w:r w:rsidRPr="00667D8B">
        <w:rPr>
          <w:rFonts w:ascii="Arial" w:hAnsi="Arial" w:cs="Arial" w:hint="eastAsia"/>
          <w:color w:val="000000"/>
          <w:kern w:val="0"/>
          <w:sz w:val="24"/>
        </w:rPr>
        <w:t>、答题方式及要求</w:t>
      </w:r>
    </w:p>
    <w:p w:rsidR="0092707F" w:rsidRPr="00667D8B" w:rsidRDefault="00C067E2">
      <w:pPr>
        <w:widowControl/>
        <w:spacing w:line="360" w:lineRule="auto"/>
        <w:ind w:firstLineChars="200" w:firstLine="480"/>
        <w:rPr>
          <w:rFonts w:ascii="Arial" w:hAnsi="Arial" w:cs="Arial"/>
          <w:color w:val="000000"/>
          <w:kern w:val="0"/>
          <w:sz w:val="24"/>
        </w:rPr>
      </w:pPr>
      <w:r w:rsidRPr="00667D8B">
        <w:rPr>
          <w:rFonts w:ascii="Arial" w:hAnsi="Arial" w:cs="Arial" w:hint="eastAsia"/>
          <w:color w:val="000000"/>
          <w:kern w:val="0"/>
          <w:sz w:val="24"/>
        </w:rPr>
        <w:t>闭卷、笔试。</w:t>
      </w:r>
      <w:r w:rsidRPr="00667D8B">
        <w:rPr>
          <w:rFonts w:ascii="Arial" w:hAnsi="Arial" w:cs="Arial"/>
          <w:color w:val="000000"/>
          <w:kern w:val="0"/>
          <w:sz w:val="24"/>
        </w:rPr>
        <w:t>所有答案均写在答题纸上，</w:t>
      </w:r>
      <w:r w:rsidRPr="00667D8B">
        <w:rPr>
          <w:rFonts w:ascii="Arial" w:hAnsi="Arial" w:cs="Arial" w:hint="eastAsia"/>
          <w:color w:val="000000"/>
          <w:kern w:val="0"/>
          <w:sz w:val="24"/>
        </w:rPr>
        <w:t>在试卷上答题</w:t>
      </w:r>
      <w:r w:rsidRPr="00667D8B">
        <w:rPr>
          <w:rFonts w:ascii="Arial" w:hAnsi="Arial" w:cs="Arial"/>
          <w:color w:val="000000"/>
          <w:kern w:val="0"/>
          <w:sz w:val="24"/>
        </w:rPr>
        <w:t>无效</w:t>
      </w:r>
      <w:r w:rsidRPr="00667D8B">
        <w:rPr>
          <w:rFonts w:ascii="Arial" w:hAnsi="Arial" w:cs="Arial" w:hint="eastAsia"/>
          <w:color w:val="000000"/>
          <w:kern w:val="0"/>
          <w:sz w:val="24"/>
        </w:rPr>
        <w:t>。</w:t>
      </w:r>
    </w:p>
    <w:p w:rsidR="0092707F" w:rsidRPr="00667D8B" w:rsidRDefault="00C067E2" w:rsidP="00667D8B">
      <w:pPr>
        <w:widowControl/>
        <w:spacing w:line="360" w:lineRule="auto"/>
        <w:ind w:firstLineChars="200" w:firstLine="480"/>
        <w:rPr>
          <w:rFonts w:ascii="Arial" w:hAnsi="Arial" w:cs="Arial"/>
          <w:color w:val="000000"/>
          <w:kern w:val="0"/>
          <w:sz w:val="24"/>
        </w:rPr>
      </w:pPr>
      <w:r w:rsidRPr="00667D8B">
        <w:rPr>
          <w:rFonts w:ascii="Arial" w:hAnsi="Arial" w:cs="Arial" w:hint="eastAsia"/>
          <w:color w:val="000000"/>
          <w:kern w:val="0"/>
          <w:sz w:val="24"/>
        </w:rPr>
        <w:t>3</w:t>
      </w:r>
      <w:r w:rsidRPr="00667D8B">
        <w:rPr>
          <w:rFonts w:ascii="Arial" w:hAnsi="Arial" w:cs="Arial" w:hint="eastAsia"/>
          <w:color w:val="000000"/>
          <w:kern w:val="0"/>
          <w:sz w:val="24"/>
        </w:rPr>
        <w:t>、试卷内容结构</w:t>
      </w:r>
    </w:p>
    <w:p w:rsidR="00667D8B" w:rsidRPr="0022469F" w:rsidRDefault="00667D8B" w:rsidP="00667D8B">
      <w:pPr>
        <w:widowControl/>
        <w:spacing w:line="360" w:lineRule="auto"/>
        <w:ind w:firstLineChars="200" w:firstLine="480"/>
        <w:rPr>
          <w:rFonts w:ascii="Arial" w:hAnsi="Arial" w:cs="Arial"/>
          <w:color w:val="000000" w:themeColor="text1"/>
          <w:kern w:val="0"/>
          <w:sz w:val="24"/>
        </w:rPr>
      </w:pPr>
      <w:r w:rsidRPr="0022469F">
        <w:rPr>
          <w:rFonts w:ascii="Arial" w:hAnsi="Arial" w:cs="Arial" w:hint="eastAsia"/>
          <w:color w:val="000000" w:themeColor="text1"/>
          <w:kern w:val="0"/>
          <w:sz w:val="24"/>
        </w:rPr>
        <w:t>题型：</w:t>
      </w:r>
    </w:p>
    <w:p w:rsidR="00667D8B" w:rsidRPr="0022469F" w:rsidRDefault="00667D8B" w:rsidP="00667D8B">
      <w:pPr>
        <w:spacing w:line="500" w:lineRule="exact"/>
        <w:ind w:left="851"/>
        <w:rPr>
          <w:rFonts w:ascii="宋体" w:hAnsi="宋体"/>
          <w:color w:val="000000" w:themeColor="text1"/>
          <w:sz w:val="24"/>
        </w:rPr>
      </w:pPr>
      <w:r w:rsidRPr="0022469F">
        <w:rPr>
          <w:rFonts w:ascii="宋体" w:hAnsi="宋体" w:hint="eastAsia"/>
          <w:color w:val="000000" w:themeColor="text1"/>
          <w:sz w:val="24"/>
        </w:rPr>
        <w:t>（1）</w:t>
      </w:r>
      <w:r w:rsidRPr="0022469F">
        <w:rPr>
          <w:rFonts w:ascii="宋体" w:hAnsi="宋体"/>
          <w:color w:val="000000" w:themeColor="text1"/>
          <w:sz w:val="24"/>
        </w:rPr>
        <w:t>名词解释</w:t>
      </w:r>
      <w:r w:rsidRPr="0022469F">
        <w:rPr>
          <w:rFonts w:ascii="宋体" w:hAnsi="宋体" w:hint="eastAsia"/>
          <w:color w:val="000000" w:themeColor="text1"/>
          <w:sz w:val="24"/>
        </w:rPr>
        <w:t xml:space="preserve"> ；（2）填空题 ；（3）单项</w:t>
      </w:r>
      <w:r w:rsidRPr="0022469F">
        <w:rPr>
          <w:rFonts w:ascii="宋体" w:hAnsi="宋体"/>
          <w:color w:val="000000" w:themeColor="text1"/>
          <w:sz w:val="24"/>
        </w:rPr>
        <w:t>选择题</w:t>
      </w:r>
      <w:r w:rsidRPr="0022469F">
        <w:rPr>
          <w:rFonts w:ascii="宋体" w:hAnsi="宋体" w:hint="eastAsia"/>
          <w:color w:val="000000" w:themeColor="text1"/>
          <w:sz w:val="24"/>
        </w:rPr>
        <w:t xml:space="preserve"> ； （</w:t>
      </w:r>
      <w:r>
        <w:rPr>
          <w:rFonts w:ascii="宋体" w:hAnsi="宋体"/>
          <w:color w:val="000000" w:themeColor="text1"/>
          <w:sz w:val="24"/>
        </w:rPr>
        <w:t>4</w:t>
      </w:r>
      <w:r w:rsidRPr="0022469F">
        <w:rPr>
          <w:rFonts w:ascii="宋体" w:hAnsi="宋体" w:hint="eastAsia"/>
          <w:color w:val="000000" w:themeColor="text1"/>
          <w:sz w:val="24"/>
        </w:rPr>
        <w:t>）</w:t>
      </w:r>
      <w:r>
        <w:rPr>
          <w:rFonts w:ascii="宋体" w:hAnsi="宋体" w:hint="eastAsia"/>
          <w:color w:val="000000" w:themeColor="text1"/>
          <w:sz w:val="24"/>
        </w:rPr>
        <w:t>判断</w:t>
      </w:r>
      <w:r w:rsidRPr="0022469F">
        <w:rPr>
          <w:rFonts w:ascii="宋体" w:hAnsi="宋体"/>
          <w:color w:val="000000" w:themeColor="text1"/>
          <w:sz w:val="24"/>
        </w:rPr>
        <w:t>题</w:t>
      </w:r>
      <w:r w:rsidRPr="0022469F">
        <w:rPr>
          <w:rFonts w:ascii="宋体" w:hAnsi="宋体" w:hint="eastAsia"/>
          <w:color w:val="000000" w:themeColor="text1"/>
          <w:sz w:val="24"/>
        </w:rPr>
        <w:t xml:space="preserve"> ；</w:t>
      </w:r>
    </w:p>
    <w:p w:rsidR="00667D8B" w:rsidRPr="0022469F" w:rsidRDefault="00667D8B" w:rsidP="00667D8B">
      <w:pPr>
        <w:spacing w:line="500" w:lineRule="exact"/>
        <w:ind w:left="851"/>
        <w:rPr>
          <w:rFonts w:ascii="宋体" w:hAnsi="宋体"/>
          <w:color w:val="000000" w:themeColor="text1"/>
          <w:sz w:val="24"/>
        </w:rPr>
      </w:pPr>
      <w:r w:rsidRPr="0022469F">
        <w:rPr>
          <w:rFonts w:ascii="宋体" w:hAnsi="宋体" w:hint="eastAsia"/>
          <w:color w:val="000000" w:themeColor="text1"/>
          <w:sz w:val="24"/>
        </w:rPr>
        <w:t>（</w:t>
      </w:r>
      <w:r>
        <w:rPr>
          <w:rFonts w:ascii="宋体" w:hAnsi="宋体"/>
          <w:color w:val="000000" w:themeColor="text1"/>
          <w:sz w:val="24"/>
        </w:rPr>
        <w:t>5</w:t>
      </w:r>
      <w:r w:rsidRPr="0022469F">
        <w:rPr>
          <w:rFonts w:ascii="宋体" w:hAnsi="宋体" w:hint="eastAsia"/>
          <w:color w:val="000000" w:themeColor="text1"/>
          <w:sz w:val="24"/>
        </w:rPr>
        <w:t>）</w:t>
      </w:r>
      <w:r w:rsidRPr="0022469F">
        <w:rPr>
          <w:rFonts w:ascii="宋体" w:hAnsi="宋体"/>
          <w:color w:val="000000" w:themeColor="text1"/>
          <w:sz w:val="24"/>
        </w:rPr>
        <w:t>简答题</w:t>
      </w:r>
      <w:r w:rsidRPr="0022469F">
        <w:rPr>
          <w:rFonts w:ascii="宋体" w:hAnsi="宋体" w:hint="eastAsia"/>
          <w:color w:val="000000" w:themeColor="text1"/>
          <w:sz w:val="24"/>
        </w:rPr>
        <w:t xml:space="preserve"> ；（</w:t>
      </w:r>
      <w:r>
        <w:rPr>
          <w:rFonts w:ascii="宋体" w:hAnsi="宋体"/>
          <w:color w:val="000000" w:themeColor="text1"/>
          <w:sz w:val="24"/>
        </w:rPr>
        <w:t>6</w:t>
      </w:r>
      <w:r w:rsidRPr="0022469F">
        <w:rPr>
          <w:rFonts w:ascii="宋体" w:hAnsi="宋体" w:hint="eastAsia"/>
          <w:color w:val="000000" w:themeColor="text1"/>
          <w:sz w:val="24"/>
        </w:rPr>
        <w:t>）计算题......</w:t>
      </w:r>
    </w:p>
    <w:p w:rsidR="0092707F" w:rsidRPr="00667D8B" w:rsidRDefault="00C067E2" w:rsidP="00667D8B">
      <w:pPr>
        <w:widowControl/>
        <w:spacing w:line="360" w:lineRule="auto"/>
        <w:rPr>
          <w:rFonts w:ascii="Arial" w:hAnsi="Arial" w:cs="Arial"/>
          <w:b/>
          <w:color w:val="000000" w:themeColor="text1"/>
          <w:kern w:val="0"/>
          <w:sz w:val="24"/>
        </w:rPr>
      </w:pPr>
      <w:r w:rsidRPr="00667D8B">
        <w:rPr>
          <w:rFonts w:ascii="Arial" w:hAnsi="Arial" w:cs="Arial" w:hint="eastAsia"/>
          <w:b/>
          <w:color w:val="000000" w:themeColor="text1"/>
          <w:kern w:val="0"/>
          <w:sz w:val="24"/>
        </w:rPr>
        <w:t>四、</w:t>
      </w:r>
      <w:r w:rsidRPr="00667D8B">
        <w:rPr>
          <w:rFonts w:ascii="Arial" w:hAnsi="Arial" w:cs="Arial"/>
          <w:b/>
          <w:color w:val="000000" w:themeColor="text1"/>
          <w:kern w:val="0"/>
          <w:sz w:val="24"/>
        </w:rPr>
        <w:t>参考</w:t>
      </w:r>
      <w:r w:rsidRPr="00667D8B">
        <w:rPr>
          <w:rFonts w:ascii="Arial" w:hAnsi="Arial" w:cs="Arial" w:hint="eastAsia"/>
          <w:b/>
          <w:color w:val="000000" w:themeColor="text1"/>
          <w:kern w:val="0"/>
          <w:sz w:val="24"/>
        </w:rPr>
        <w:t>书目</w:t>
      </w:r>
    </w:p>
    <w:p w:rsidR="00CA5599" w:rsidRPr="00CA5599" w:rsidRDefault="00C067E2">
      <w:pPr>
        <w:widowControl/>
        <w:spacing w:line="360" w:lineRule="auto"/>
        <w:ind w:firstLineChars="200" w:firstLine="480"/>
        <w:rPr>
          <w:sz w:val="24"/>
        </w:rPr>
      </w:pPr>
      <w:r>
        <w:rPr>
          <w:rFonts w:hint="eastAsia"/>
          <w:sz w:val="24"/>
        </w:rPr>
        <w:t>1</w:t>
      </w:r>
      <w:r>
        <w:rPr>
          <w:rFonts w:hint="eastAsia"/>
          <w:sz w:val="24"/>
        </w:rPr>
        <w:t>、</w:t>
      </w:r>
      <w:r w:rsidR="00CA5599">
        <w:rPr>
          <w:rFonts w:hint="eastAsia"/>
          <w:sz w:val="24"/>
        </w:rPr>
        <w:t>《</w:t>
      </w:r>
      <w:r w:rsidR="00CA5599" w:rsidRPr="00CA5599">
        <w:rPr>
          <w:rFonts w:hint="eastAsia"/>
          <w:sz w:val="24"/>
        </w:rPr>
        <w:t>工程项目管理</w:t>
      </w:r>
      <w:r w:rsidR="00CA5599">
        <w:rPr>
          <w:rFonts w:hint="eastAsia"/>
          <w:sz w:val="24"/>
        </w:rPr>
        <w:t>》</w:t>
      </w:r>
      <w:r w:rsidR="00CA5599" w:rsidRPr="00CA5599">
        <w:rPr>
          <w:rFonts w:hint="eastAsia"/>
          <w:sz w:val="24"/>
        </w:rPr>
        <w:t>，</w:t>
      </w:r>
      <w:r w:rsidR="00CA5599" w:rsidRPr="00CA5599">
        <w:rPr>
          <w:sz w:val="24"/>
        </w:rPr>
        <w:t>丁士昭</w:t>
      </w:r>
      <w:r w:rsidR="00CA5599" w:rsidRPr="00CA5599">
        <w:rPr>
          <w:rFonts w:hint="eastAsia"/>
          <w:sz w:val="24"/>
        </w:rPr>
        <w:t>主编，</w:t>
      </w:r>
      <w:r w:rsidR="00CA5599" w:rsidRPr="00CA5599">
        <w:rPr>
          <w:sz w:val="24"/>
        </w:rPr>
        <w:t>中国建筑工业出版社，</w:t>
      </w:r>
      <w:r w:rsidR="00CA5599" w:rsidRPr="00CA5599">
        <w:rPr>
          <w:sz w:val="24"/>
        </w:rPr>
        <w:t xml:space="preserve"> 20</w:t>
      </w:r>
      <w:r w:rsidR="00CA5599" w:rsidRPr="00CA5599">
        <w:rPr>
          <w:rFonts w:hint="eastAsia"/>
          <w:sz w:val="24"/>
        </w:rPr>
        <w:t>1</w:t>
      </w:r>
      <w:r w:rsidR="00CA5599" w:rsidRPr="00CA5599">
        <w:rPr>
          <w:sz w:val="24"/>
        </w:rPr>
        <w:t>4</w:t>
      </w:r>
      <w:r w:rsidR="00CA5599" w:rsidRPr="00CA5599">
        <w:rPr>
          <w:rFonts w:hint="eastAsia"/>
          <w:sz w:val="24"/>
        </w:rPr>
        <w:t>年</w:t>
      </w:r>
      <w:r w:rsidR="00CA5599" w:rsidRPr="00CA5599">
        <w:rPr>
          <w:rFonts w:hint="eastAsia"/>
          <w:sz w:val="24"/>
        </w:rPr>
        <w:t>6</w:t>
      </w:r>
      <w:r w:rsidR="00CA5599" w:rsidRPr="00CA5599">
        <w:rPr>
          <w:rFonts w:hint="eastAsia"/>
          <w:sz w:val="24"/>
        </w:rPr>
        <w:t>月第</w:t>
      </w:r>
      <w:r w:rsidR="00CA5599" w:rsidRPr="00CA5599">
        <w:rPr>
          <w:rFonts w:hint="eastAsia"/>
          <w:sz w:val="24"/>
        </w:rPr>
        <w:t>2</w:t>
      </w:r>
      <w:r w:rsidR="00CA5599" w:rsidRPr="00CA5599">
        <w:rPr>
          <w:rFonts w:hint="eastAsia"/>
          <w:sz w:val="24"/>
        </w:rPr>
        <w:t>版</w:t>
      </w:r>
    </w:p>
    <w:p w:rsidR="00CA5599" w:rsidRDefault="00323103" w:rsidP="00CA5599">
      <w:pPr>
        <w:widowControl/>
        <w:spacing w:line="450" w:lineRule="atLeast"/>
        <w:ind w:firstLineChars="200" w:firstLine="480"/>
        <w:jc w:val="left"/>
        <w:rPr>
          <w:rFonts w:ascii="宋体" w:hAnsi="宋体"/>
          <w:sz w:val="24"/>
        </w:rPr>
      </w:pPr>
      <w:r>
        <w:rPr>
          <w:rFonts w:hint="eastAsia"/>
          <w:sz w:val="24"/>
        </w:rPr>
        <w:t>2</w:t>
      </w:r>
      <w:r w:rsidR="00CA5599" w:rsidRPr="00CA5599">
        <w:rPr>
          <w:rFonts w:hint="eastAsia"/>
          <w:sz w:val="24"/>
        </w:rPr>
        <w:t>、</w:t>
      </w:r>
      <w:r w:rsidR="00CA5599">
        <w:rPr>
          <w:rFonts w:hint="eastAsia"/>
          <w:sz w:val="24"/>
        </w:rPr>
        <w:t>《</w:t>
      </w:r>
      <w:r w:rsidR="00CA5599" w:rsidRPr="00CA5599">
        <w:rPr>
          <w:rFonts w:hint="eastAsia"/>
          <w:sz w:val="24"/>
        </w:rPr>
        <w:t>工程项目管理</w:t>
      </w:r>
      <w:r w:rsidR="00CA5599">
        <w:rPr>
          <w:rFonts w:hint="eastAsia"/>
          <w:sz w:val="24"/>
        </w:rPr>
        <w:t>》</w:t>
      </w:r>
      <w:r w:rsidR="00CA5599" w:rsidRPr="00CA5599">
        <w:rPr>
          <w:rFonts w:hint="eastAsia"/>
          <w:sz w:val="24"/>
        </w:rPr>
        <w:t>，</w:t>
      </w:r>
      <w:r w:rsidR="00CA5599">
        <w:rPr>
          <w:rFonts w:ascii="宋体" w:hAnsi="宋体"/>
          <w:sz w:val="24"/>
        </w:rPr>
        <w:t>成虎</w:t>
      </w:r>
      <w:r w:rsidR="00CA5599" w:rsidRPr="00CA5599">
        <w:rPr>
          <w:rFonts w:hint="eastAsia"/>
          <w:sz w:val="24"/>
        </w:rPr>
        <w:t>主编</w:t>
      </w:r>
      <w:r w:rsidR="00CA5599">
        <w:rPr>
          <w:rFonts w:ascii="宋体" w:hAnsi="宋体" w:hint="eastAsia"/>
          <w:sz w:val="24"/>
        </w:rPr>
        <w:t>，</w:t>
      </w:r>
      <w:r w:rsidR="00CA5599">
        <w:rPr>
          <w:rFonts w:ascii="宋体" w:hAnsi="宋体"/>
          <w:sz w:val="24"/>
        </w:rPr>
        <w:t>中国建筑工业出版社，20</w:t>
      </w:r>
      <w:r w:rsidR="00CA5599">
        <w:rPr>
          <w:rFonts w:ascii="宋体" w:hAnsi="宋体" w:hint="eastAsia"/>
          <w:sz w:val="24"/>
        </w:rPr>
        <w:t>15年1月</w:t>
      </w:r>
      <w:r w:rsidR="00CA5599" w:rsidRPr="00CA5599">
        <w:rPr>
          <w:rFonts w:hint="eastAsia"/>
          <w:sz w:val="24"/>
        </w:rPr>
        <w:t>（第</w:t>
      </w:r>
      <w:r w:rsidR="00CA5599">
        <w:rPr>
          <w:rFonts w:hint="eastAsia"/>
          <w:sz w:val="24"/>
        </w:rPr>
        <w:t>四</w:t>
      </w:r>
      <w:r w:rsidR="00CA5599" w:rsidRPr="00CA5599">
        <w:rPr>
          <w:rFonts w:hint="eastAsia"/>
          <w:sz w:val="24"/>
        </w:rPr>
        <w:t>版）</w:t>
      </w:r>
    </w:p>
    <w:p w:rsidR="0092707F" w:rsidRDefault="0092707F">
      <w:pPr>
        <w:widowControl/>
        <w:spacing w:line="360" w:lineRule="auto"/>
        <w:ind w:firstLineChars="200" w:firstLine="480"/>
        <w:rPr>
          <w:rFonts w:ascii="宋体" w:hAnsi="宋体" w:hint="eastAsia"/>
          <w:color w:val="FF0000"/>
          <w:sz w:val="24"/>
        </w:rPr>
      </w:pPr>
    </w:p>
    <w:p w:rsidR="00863E5E" w:rsidRDefault="00863E5E">
      <w:pPr>
        <w:widowControl/>
        <w:spacing w:line="360" w:lineRule="auto"/>
        <w:ind w:firstLineChars="200" w:firstLine="480"/>
        <w:rPr>
          <w:rFonts w:ascii="宋体" w:hAnsi="宋体" w:hint="eastAsia"/>
          <w:color w:val="FF0000"/>
          <w:sz w:val="24"/>
        </w:rPr>
      </w:pPr>
    </w:p>
    <w:p w:rsidR="00863E5E" w:rsidRDefault="00863E5E">
      <w:pPr>
        <w:widowControl/>
        <w:spacing w:line="360" w:lineRule="auto"/>
        <w:ind w:firstLineChars="200" w:firstLine="480"/>
        <w:rPr>
          <w:rFonts w:ascii="宋体" w:hAnsi="宋体"/>
          <w:color w:val="FF0000"/>
          <w:sz w:val="24"/>
        </w:rPr>
      </w:pPr>
    </w:p>
    <w:p w:rsidR="00CA5599" w:rsidRDefault="00CA5599">
      <w:pPr>
        <w:widowControl/>
        <w:spacing w:line="360" w:lineRule="auto"/>
        <w:ind w:firstLineChars="200" w:firstLine="480"/>
        <w:rPr>
          <w:rFonts w:ascii="宋体" w:hAnsi="宋体"/>
          <w:color w:val="FF0000"/>
          <w:sz w:val="24"/>
        </w:rPr>
      </w:pPr>
    </w:p>
    <w:p w:rsidR="00CA5599" w:rsidRDefault="00C067E2" w:rsidP="00CA5599">
      <w:pPr>
        <w:widowControl/>
        <w:spacing w:line="360" w:lineRule="auto"/>
        <w:jc w:val="center"/>
        <w:rPr>
          <w:rFonts w:ascii="宋体" w:hAnsi="宋体" w:cs="Arial"/>
          <w:b/>
          <w:color w:val="000000" w:themeColor="text1"/>
          <w:kern w:val="0"/>
          <w:sz w:val="24"/>
        </w:rPr>
      </w:pPr>
      <w:r w:rsidRPr="00667D8B">
        <w:rPr>
          <w:rFonts w:ascii="宋体" w:hAnsi="宋体" w:cs="Arial" w:hint="eastAsia"/>
          <w:b/>
          <w:color w:val="000000" w:themeColor="text1"/>
          <w:kern w:val="0"/>
          <w:sz w:val="24"/>
        </w:rPr>
        <w:lastRenderedPageBreak/>
        <w:t>第二部分   考试要点</w:t>
      </w:r>
    </w:p>
    <w:p w:rsidR="00CA5599" w:rsidRDefault="00CA5599" w:rsidP="00CA5599">
      <w:pPr>
        <w:widowControl/>
        <w:spacing w:line="360" w:lineRule="auto"/>
        <w:jc w:val="center"/>
        <w:rPr>
          <w:rFonts w:hAnsi="宋体"/>
          <w:b/>
          <w:sz w:val="24"/>
        </w:rPr>
      </w:pPr>
    </w:p>
    <w:p w:rsidR="009973F6" w:rsidRPr="00CA5599" w:rsidRDefault="00CA5599" w:rsidP="00CA5599">
      <w:pPr>
        <w:widowControl/>
        <w:spacing w:line="360" w:lineRule="auto"/>
        <w:jc w:val="left"/>
        <w:rPr>
          <w:rFonts w:ascii="宋体" w:hAnsi="宋体" w:cs="Arial"/>
          <w:b/>
          <w:color w:val="000000" w:themeColor="text1"/>
          <w:kern w:val="0"/>
          <w:sz w:val="24"/>
        </w:rPr>
      </w:pPr>
      <w:r>
        <w:rPr>
          <w:rFonts w:hAnsi="宋体" w:hint="eastAsia"/>
          <w:b/>
          <w:sz w:val="24"/>
        </w:rPr>
        <w:t xml:space="preserve">    </w:t>
      </w:r>
      <w:r w:rsidR="009973F6" w:rsidRPr="00E072DA">
        <w:rPr>
          <w:rFonts w:hAnsi="宋体" w:hint="eastAsia"/>
          <w:b/>
          <w:sz w:val="24"/>
        </w:rPr>
        <w:t>复习重点：</w:t>
      </w:r>
    </w:p>
    <w:p w:rsidR="009973F6" w:rsidRPr="00091654" w:rsidRDefault="009973F6" w:rsidP="00EA26D2">
      <w:pPr>
        <w:pStyle w:val="a6"/>
        <w:spacing w:beforeLines="50" w:beforeAutospacing="0" w:after="0" w:afterAutospacing="0" w:line="440" w:lineRule="exact"/>
        <w:jc w:val="both"/>
        <w:rPr>
          <w:b/>
          <w:color w:val="000000"/>
        </w:rPr>
      </w:pPr>
      <w:r w:rsidRPr="00091654">
        <w:rPr>
          <w:rFonts w:hint="eastAsia"/>
          <w:b/>
          <w:color w:val="000000"/>
        </w:rPr>
        <w:t xml:space="preserve">第一章  </w:t>
      </w:r>
      <w:r w:rsidR="0030158F" w:rsidRPr="0030158F">
        <w:rPr>
          <w:rFonts w:hint="eastAsia"/>
          <w:b/>
          <w:color w:val="000000"/>
        </w:rPr>
        <w:t>工程项目管理概述</w:t>
      </w:r>
    </w:p>
    <w:p w:rsidR="0030158F" w:rsidRPr="0030158F" w:rsidRDefault="00C067E2" w:rsidP="0030158F">
      <w:pPr>
        <w:spacing w:line="440" w:lineRule="exact"/>
        <w:ind w:firstLineChars="200" w:firstLine="482"/>
        <w:rPr>
          <w:rFonts w:ascii="宋体" w:hAnsi="宋体"/>
          <w:sz w:val="24"/>
        </w:rPr>
      </w:pPr>
      <w:r>
        <w:rPr>
          <w:rStyle w:val="style101"/>
          <w:rFonts w:hint="eastAsia"/>
          <w:b/>
          <w:sz w:val="24"/>
          <w:szCs w:val="24"/>
        </w:rPr>
        <w:t>考试目标：</w:t>
      </w:r>
      <w:r w:rsidR="0030158F">
        <w:rPr>
          <w:rFonts w:ascii="宋体" w:hAnsi="宋体" w:hint="eastAsia"/>
          <w:sz w:val="24"/>
        </w:rPr>
        <w:t>项目和工程项目的概念</w:t>
      </w:r>
      <w:r w:rsidR="00323103">
        <w:rPr>
          <w:rFonts w:ascii="宋体" w:hAnsi="宋体" w:hint="eastAsia"/>
          <w:sz w:val="24"/>
        </w:rPr>
        <w:t>、特点以及分类；工程项目管理的目标、概念；项目的生命期和相关者；工程项目管理的类型和任务。</w:t>
      </w:r>
    </w:p>
    <w:p w:rsidR="0092707F" w:rsidRPr="0030158F" w:rsidRDefault="00C067E2" w:rsidP="00EA26D2">
      <w:pPr>
        <w:pStyle w:val="a6"/>
        <w:spacing w:beforeLines="50" w:beforeAutospacing="0" w:after="0" w:afterAutospacing="0" w:line="440" w:lineRule="exact"/>
        <w:jc w:val="both"/>
        <w:rPr>
          <w:b/>
          <w:color w:val="000000"/>
        </w:rPr>
      </w:pPr>
      <w:r w:rsidRPr="0030158F">
        <w:rPr>
          <w:rFonts w:hint="eastAsia"/>
          <w:b/>
          <w:color w:val="000000"/>
        </w:rPr>
        <w:t xml:space="preserve">第二章  工程项目前期策划与决策 </w:t>
      </w:r>
    </w:p>
    <w:p w:rsidR="0092707F" w:rsidRDefault="0030158F" w:rsidP="0030158F">
      <w:pPr>
        <w:spacing w:line="440" w:lineRule="exact"/>
        <w:ind w:firstLineChars="200" w:firstLine="482"/>
        <w:rPr>
          <w:rFonts w:ascii="宋体" w:hAnsi="宋体"/>
          <w:sz w:val="24"/>
        </w:rPr>
      </w:pPr>
      <w:r>
        <w:rPr>
          <w:rStyle w:val="style101"/>
          <w:rFonts w:hint="eastAsia"/>
          <w:b/>
          <w:sz w:val="24"/>
          <w:szCs w:val="24"/>
        </w:rPr>
        <w:t>考试目标：</w:t>
      </w:r>
      <w:r w:rsidR="00C067E2">
        <w:rPr>
          <w:rFonts w:ascii="宋体" w:hAnsi="宋体" w:hint="eastAsia"/>
          <w:sz w:val="24"/>
        </w:rPr>
        <w:t>工程项目前期策划阶段划分；可行性研究作用和审查报批；工程项目的前期策划工作过程以及工程项目的社会和环境影响评价；工程项目经济评价内容和方法。</w:t>
      </w:r>
    </w:p>
    <w:p w:rsidR="0092707F" w:rsidRPr="0030158F" w:rsidRDefault="0030158F" w:rsidP="00EA26D2">
      <w:pPr>
        <w:pStyle w:val="a6"/>
        <w:spacing w:beforeLines="50" w:beforeAutospacing="0" w:after="0" w:afterAutospacing="0" w:line="440" w:lineRule="exact"/>
        <w:jc w:val="both"/>
        <w:rPr>
          <w:b/>
          <w:color w:val="000000"/>
        </w:rPr>
      </w:pPr>
      <w:r w:rsidRPr="0030158F">
        <w:rPr>
          <w:rFonts w:hint="eastAsia"/>
          <w:b/>
          <w:color w:val="000000"/>
        </w:rPr>
        <w:t>第</w:t>
      </w:r>
      <w:r>
        <w:rPr>
          <w:rFonts w:hint="eastAsia"/>
          <w:b/>
          <w:color w:val="000000"/>
        </w:rPr>
        <w:t>三</w:t>
      </w:r>
      <w:r w:rsidRPr="0030158F">
        <w:rPr>
          <w:rFonts w:hint="eastAsia"/>
          <w:b/>
          <w:color w:val="000000"/>
        </w:rPr>
        <w:t>章</w:t>
      </w:r>
      <w:r w:rsidR="00C067E2" w:rsidRPr="0030158F">
        <w:rPr>
          <w:rFonts w:hint="eastAsia"/>
          <w:b/>
          <w:color w:val="000000"/>
        </w:rPr>
        <w:t xml:space="preserve">  工程项目管理组织  </w:t>
      </w:r>
    </w:p>
    <w:p w:rsidR="0092707F" w:rsidRDefault="0030158F" w:rsidP="003C0DFF">
      <w:pPr>
        <w:spacing w:line="440" w:lineRule="exact"/>
        <w:ind w:firstLine="480"/>
        <w:jc w:val="left"/>
        <w:rPr>
          <w:rFonts w:ascii="宋体" w:hAnsi="宋体"/>
          <w:sz w:val="24"/>
        </w:rPr>
      </w:pPr>
      <w:r>
        <w:rPr>
          <w:rStyle w:val="style101"/>
          <w:rFonts w:hint="eastAsia"/>
          <w:b/>
          <w:sz w:val="24"/>
          <w:szCs w:val="24"/>
        </w:rPr>
        <w:t>考试目标：</w:t>
      </w:r>
      <w:r>
        <w:rPr>
          <w:rFonts w:ascii="宋体" w:hAnsi="宋体" w:hint="eastAsia"/>
          <w:sz w:val="24"/>
        </w:rPr>
        <w:t>工程项目组织的基本结构；工程项目组织运行的基本原则；工程项目组织形式；项目经理的素质、能力和知识的要求；</w:t>
      </w:r>
      <w:r w:rsidR="00C067E2">
        <w:rPr>
          <w:rFonts w:ascii="宋体" w:hAnsi="宋体" w:hint="eastAsia"/>
          <w:sz w:val="24"/>
        </w:rPr>
        <w:t>工程项目的承发包模式；工程项目的管理模式</w:t>
      </w:r>
    </w:p>
    <w:p w:rsidR="0092707F" w:rsidRPr="003C0DFF" w:rsidRDefault="00C067E2" w:rsidP="00EA26D2">
      <w:pPr>
        <w:pStyle w:val="a6"/>
        <w:spacing w:beforeLines="50" w:beforeAutospacing="0" w:after="0" w:afterAutospacing="0" w:line="440" w:lineRule="exact"/>
        <w:jc w:val="both"/>
        <w:rPr>
          <w:b/>
          <w:color w:val="000000"/>
        </w:rPr>
      </w:pPr>
      <w:r w:rsidRPr="003C0DFF">
        <w:rPr>
          <w:rFonts w:hint="eastAsia"/>
          <w:b/>
          <w:color w:val="000000"/>
        </w:rPr>
        <w:t>第</w:t>
      </w:r>
      <w:r w:rsidR="003C0DFF" w:rsidRPr="003C0DFF">
        <w:rPr>
          <w:rFonts w:hint="eastAsia"/>
          <w:b/>
          <w:color w:val="000000"/>
        </w:rPr>
        <w:t>四</w:t>
      </w:r>
      <w:r w:rsidRPr="003C0DFF">
        <w:rPr>
          <w:rFonts w:hint="eastAsia"/>
          <w:b/>
          <w:color w:val="000000"/>
        </w:rPr>
        <w:t xml:space="preserve">章  工程项目采购与合同管理    </w:t>
      </w:r>
    </w:p>
    <w:p w:rsidR="0092707F" w:rsidRDefault="003C0DFF" w:rsidP="003C0DFF">
      <w:pPr>
        <w:spacing w:line="440" w:lineRule="exact"/>
        <w:ind w:firstLineChars="200" w:firstLine="482"/>
        <w:rPr>
          <w:rFonts w:ascii="宋体" w:hAnsi="宋体"/>
          <w:sz w:val="24"/>
        </w:rPr>
      </w:pPr>
      <w:r>
        <w:rPr>
          <w:rStyle w:val="style101"/>
          <w:rFonts w:hint="eastAsia"/>
          <w:b/>
          <w:sz w:val="24"/>
          <w:szCs w:val="24"/>
        </w:rPr>
        <w:t>考试目标：</w:t>
      </w:r>
      <w:r>
        <w:rPr>
          <w:rFonts w:ascii="宋体" w:hAnsi="宋体" w:hint="eastAsia"/>
          <w:sz w:val="24"/>
        </w:rPr>
        <w:t>采购计划的编制，合同体系种类选择；工程项目招投标的主要工作和方式；掌握工程项目招投标的主要工作和管理；工程项目合同的实施管理与索赔。</w:t>
      </w:r>
    </w:p>
    <w:p w:rsidR="0092707F" w:rsidRPr="003C0DFF" w:rsidRDefault="00C067E2" w:rsidP="00EA26D2">
      <w:pPr>
        <w:pStyle w:val="a6"/>
        <w:spacing w:beforeLines="50" w:beforeAutospacing="0" w:after="0" w:afterAutospacing="0" w:line="440" w:lineRule="exact"/>
        <w:jc w:val="both"/>
        <w:rPr>
          <w:b/>
          <w:color w:val="000000"/>
        </w:rPr>
      </w:pPr>
      <w:r w:rsidRPr="003C0DFF">
        <w:rPr>
          <w:rFonts w:hint="eastAsia"/>
          <w:b/>
          <w:color w:val="000000"/>
        </w:rPr>
        <w:t>第</w:t>
      </w:r>
      <w:r w:rsidR="003C0DFF">
        <w:rPr>
          <w:rFonts w:hint="eastAsia"/>
          <w:b/>
          <w:color w:val="000000"/>
        </w:rPr>
        <w:t>五</w:t>
      </w:r>
      <w:r w:rsidRPr="003C0DFF">
        <w:rPr>
          <w:rFonts w:hint="eastAsia"/>
          <w:b/>
          <w:color w:val="000000"/>
        </w:rPr>
        <w:t xml:space="preserve">章 </w:t>
      </w:r>
      <w:r w:rsidR="003C0DFF">
        <w:rPr>
          <w:rFonts w:hint="eastAsia"/>
          <w:b/>
          <w:color w:val="000000"/>
        </w:rPr>
        <w:t xml:space="preserve"> </w:t>
      </w:r>
      <w:r w:rsidRPr="003C0DFF">
        <w:rPr>
          <w:rFonts w:hint="eastAsia"/>
          <w:b/>
          <w:color w:val="000000"/>
        </w:rPr>
        <w:t>工程项目</w:t>
      </w:r>
      <w:r w:rsidR="00323103">
        <w:rPr>
          <w:rFonts w:hint="eastAsia"/>
          <w:b/>
          <w:color w:val="000000"/>
        </w:rPr>
        <w:t>目标控制基本原理</w:t>
      </w:r>
      <w:r w:rsidRPr="003C0DFF">
        <w:rPr>
          <w:rFonts w:hint="eastAsia"/>
          <w:b/>
          <w:color w:val="000000"/>
        </w:rPr>
        <w:t xml:space="preserve"> </w:t>
      </w:r>
    </w:p>
    <w:p w:rsidR="0092707F" w:rsidRDefault="003C0DFF" w:rsidP="003C0DFF">
      <w:pPr>
        <w:spacing w:line="440" w:lineRule="exact"/>
        <w:ind w:firstLineChars="200" w:firstLine="482"/>
        <w:rPr>
          <w:rFonts w:ascii="宋体" w:hAnsi="宋体"/>
          <w:sz w:val="24"/>
        </w:rPr>
      </w:pPr>
      <w:r>
        <w:rPr>
          <w:rStyle w:val="style101"/>
          <w:rFonts w:hint="eastAsia"/>
          <w:b/>
          <w:sz w:val="24"/>
          <w:szCs w:val="24"/>
        </w:rPr>
        <w:t>考试目标：</w:t>
      </w:r>
      <w:r w:rsidR="00323103">
        <w:rPr>
          <w:rFonts w:ascii="宋体" w:hAnsi="宋体" w:hint="eastAsia"/>
          <w:sz w:val="24"/>
        </w:rPr>
        <w:t>目标控制的类型；项目目标控制的基本方法论（</w:t>
      </w:r>
      <w:r w:rsidR="002B4C6D">
        <w:rPr>
          <w:rFonts w:ascii="宋体" w:hAnsi="宋体" w:hint="eastAsia"/>
          <w:sz w:val="24"/>
        </w:rPr>
        <w:t>动态控制原理、PDCA循环原理</w:t>
      </w:r>
      <w:r w:rsidR="00323103">
        <w:rPr>
          <w:rFonts w:ascii="宋体" w:hAnsi="宋体" w:hint="eastAsia"/>
          <w:sz w:val="24"/>
        </w:rPr>
        <w:t>）</w:t>
      </w:r>
      <w:r w:rsidR="002B4C6D">
        <w:rPr>
          <w:rFonts w:ascii="宋体" w:hAnsi="宋体" w:hint="eastAsia"/>
          <w:sz w:val="24"/>
        </w:rPr>
        <w:t>；目标控制中的纠偏措施；风险的概念、内涵和特性；风险管理的内容；工程项目风险控制的方法。</w:t>
      </w:r>
    </w:p>
    <w:p w:rsidR="0092707F" w:rsidRPr="003C0DFF" w:rsidRDefault="00C067E2" w:rsidP="00EA26D2">
      <w:pPr>
        <w:pStyle w:val="a6"/>
        <w:spacing w:beforeLines="50" w:beforeAutospacing="0" w:after="0" w:afterAutospacing="0" w:line="440" w:lineRule="exact"/>
        <w:jc w:val="both"/>
        <w:rPr>
          <w:b/>
          <w:color w:val="000000"/>
        </w:rPr>
      </w:pPr>
      <w:r w:rsidRPr="003C0DFF">
        <w:rPr>
          <w:rFonts w:hint="eastAsia"/>
          <w:b/>
          <w:color w:val="000000"/>
        </w:rPr>
        <w:t>第</w:t>
      </w:r>
      <w:r w:rsidR="003C0DFF">
        <w:rPr>
          <w:rFonts w:hint="eastAsia"/>
          <w:b/>
          <w:color w:val="000000"/>
        </w:rPr>
        <w:t>六</w:t>
      </w:r>
      <w:r w:rsidRPr="003C0DFF">
        <w:rPr>
          <w:rFonts w:hint="eastAsia"/>
          <w:b/>
          <w:color w:val="000000"/>
        </w:rPr>
        <w:t xml:space="preserve">章  工程项目进度管理   </w:t>
      </w:r>
    </w:p>
    <w:p w:rsidR="003C0DFF" w:rsidRDefault="003C0DFF" w:rsidP="003C0DFF">
      <w:pPr>
        <w:spacing w:line="440" w:lineRule="exact"/>
        <w:rPr>
          <w:rFonts w:ascii="宋体" w:hAnsi="宋体"/>
          <w:sz w:val="24"/>
        </w:rPr>
      </w:pPr>
      <w:r>
        <w:rPr>
          <w:rFonts w:ascii="宋体" w:hAnsi="宋体" w:hint="eastAsia"/>
          <w:sz w:val="24"/>
        </w:rPr>
        <w:t xml:space="preserve">    </w:t>
      </w:r>
      <w:r>
        <w:rPr>
          <w:rStyle w:val="style101"/>
          <w:rFonts w:hint="eastAsia"/>
          <w:b/>
          <w:sz w:val="24"/>
          <w:szCs w:val="24"/>
        </w:rPr>
        <w:t>考试目标：</w:t>
      </w:r>
      <w:r>
        <w:rPr>
          <w:rFonts w:ascii="宋体" w:hAnsi="宋体" w:hint="eastAsia"/>
          <w:sz w:val="24"/>
        </w:rPr>
        <w:t>工程活动的逻辑关系以及工程项目进度管理的方法和措施；工程进度计划的实施与检查；工程项目进度控制与调整；双代号网络图的绘制和分析；网络计划中各时间参数的计算方法，总工期以及关键线路、关键活动、非关键活动的确定。</w:t>
      </w:r>
    </w:p>
    <w:p w:rsidR="0092707F" w:rsidRPr="003C0DFF" w:rsidRDefault="00C067E2" w:rsidP="00EA26D2">
      <w:pPr>
        <w:pStyle w:val="a6"/>
        <w:spacing w:beforeLines="50" w:beforeAutospacing="0" w:after="0" w:afterAutospacing="0" w:line="440" w:lineRule="exact"/>
        <w:jc w:val="both"/>
        <w:rPr>
          <w:b/>
          <w:color w:val="000000"/>
        </w:rPr>
      </w:pPr>
      <w:r w:rsidRPr="003C0DFF">
        <w:rPr>
          <w:rFonts w:hint="eastAsia"/>
          <w:b/>
          <w:color w:val="000000"/>
        </w:rPr>
        <w:t>第</w:t>
      </w:r>
      <w:r w:rsidR="003C0DFF">
        <w:rPr>
          <w:rFonts w:hint="eastAsia"/>
          <w:b/>
          <w:color w:val="000000"/>
        </w:rPr>
        <w:t>七</w:t>
      </w:r>
      <w:r w:rsidRPr="003C0DFF">
        <w:rPr>
          <w:rFonts w:hint="eastAsia"/>
          <w:b/>
          <w:color w:val="000000"/>
        </w:rPr>
        <w:t xml:space="preserve">章  工程项目费用管理   </w:t>
      </w:r>
    </w:p>
    <w:p w:rsidR="0092707F" w:rsidRDefault="003C0DFF" w:rsidP="003C0DFF">
      <w:pPr>
        <w:spacing w:line="440" w:lineRule="exact"/>
        <w:ind w:firstLineChars="100" w:firstLine="241"/>
        <w:rPr>
          <w:rFonts w:ascii="宋体" w:hAnsi="宋体"/>
          <w:sz w:val="24"/>
        </w:rPr>
      </w:pPr>
      <w:r>
        <w:rPr>
          <w:rStyle w:val="style101"/>
          <w:rFonts w:hint="eastAsia"/>
          <w:b/>
          <w:sz w:val="24"/>
          <w:szCs w:val="24"/>
        </w:rPr>
        <w:t>考试目标：</w:t>
      </w:r>
      <w:r w:rsidR="00C067E2">
        <w:rPr>
          <w:rFonts w:ascii="宋体" w:hAnsi="宋体" w:hint="eastAsia"/>
          <w:sz w:val="24"/>
        </w:rPr>
        <w:t>了解工程项目费用组成；成本超支原因分析和降低成本的措施；工</w:t>
      </w:r>
      <w:r w:rsidR="00C067E2">
        <w:rPr>
          <w:rFonts w:ascii="宋体" w:hAnsi="宋体" w:hint="eastAsia"/>
          <w:sz w:val="24"/>
        </w:rPr>
        <w:lastRenderedPageBreak/>
        <w:t>程项目索赔</w:t>
      </w:r>
      <w:r w:rsidR="00223332">
        <w:rPr>
          <w:rFonts w:ascii="宋体" w:hAnsi="宋体" w:hint="eastAsia"/>
          <w:sz w:val="24"/>
        </w:rPr>
        <w:t>管理</w:t>
      </w:r>
      <w:r w:rsidR="00C067E2">
        <w:rPr>
          <w:rFonts w:ascii="宋体" w:hAnsi="宋体" w:hint="eastAsia"/>
          <w:sz w:val="24"/>
        </w:rPr>
        <w:t>；工程项目费用控制的依据、内容和原则；挣值法的基本参数、曲线以及评价指标；工程项目</w:t>
      </w:r>
      <w:r w:rsidR="00223332">
        <w:rPr>
          <w:rFonts w:ascii="宋体" w:hAnsi="宋体" w:hint="eastAsia"/>
          <w:sz w:val="24"/>
        </w:rPr>
        <w:t>变更及</w:t>
      </w:r>
      <w:r w:rsidR="00C067E2">
        <w:rPr>
          <w:rFonts w:ascii="宋体" w:hAnsi="宋体" w:hint="eastAsia"/>
          <w:sz w:val="24"/>
        </w:rPr>
        <w:t>索赔</w:t>
      </w:r>
      <w:r w:rsidR="00223332">
        <w:rPr>
          <w:rFonts w:ascii="宋体" w:hAnsi="宋体" w:hint="eastAsia"/>
          <w:sz w:val="24"/>
        </w:rPr>
        <w:t>处理</w:t>
      </w:r>
      <w:r>
        <w:rPr>
          <w:rFonts w:ascii="宋体" w:hAnsi="宋体" w:hint="eastAsia"/>
          <w:sz w:val="24"/>
        </w:rPr>
        <w:t>。</w:t>
      </w:r>
    </w:p>
    <w:p w:rsidR="0092707F" w:rsidRPr="003C0DFF" w:rsidRDefault="00C067E2" w:rsidP="00EA26D2">
      <w:pPr>
        <w:pStyle w:val="a6"/>
        <w:spacing w:beforeLines="50" w:beforeAutospacing="0" w:after="0" w:afterAutospacing="0" w:line="440" w:lineRule="exact"/>
        <w:jc w:val="both"/>
        <w:rPr>
          <w:b/>
          <w:color w:val="000000"/>
        </w:rPr>
      </w:pPr>
      <w:r w:rsidRPr="003C0DFF">
        <w:rPr>
          <w:rFonts w:hint="eastAsia"/>
          <w:b/>
          <w:color w:val="000000"/>
        </w:rPr>
        <w:t>第</w:t>
      </w:r>
      <w:r w:rsidR="003C0DFF">
        <w:rPr>
          <w:rFonts w:hint="eastAsia"/>
          <w:b/>
          <w:color w:val="000000"/>
        </w:rPr>
        <w:t>八</w:t>
      </w:r>
      <w:r w:rsidRPr="003C0DFF">
        <w:rPr>
          <w:rFonts w:hint="eastAsia"/>
          <w:b/>
          <w:color w:val="000000"/>
        </w:rPr>
        <w:t xml:space="preserve">章  工程项目质量管理  </w:t>
      </w:r>
    </w:p>
    <w:p w:rsidR="0092707F" w:rsidRDefault="003C0DFF" w:rsidP="003C0DFF">
      <w:pPr>
        <w:spacing w:line="440" w:lineRule="exact"/>
        <w:ind w:firstLineChars="200" w:firstLine="482"/>
        <w:rPr>
          <w:rFonts w:ascii="宋体" w:hAnsi="宋体"/>
          <w:sz w:val="24"/>
        </w:rPr>
      </w:pPr>
      <w:r>
        <w:rPr>
          <w:rStyle w:val="style101"/>
          <w:rFonts w:hint="eastAsia"/>
          <w:b/>
          <w:sz w:val="24"/>
          <w:szCs w:val="24"/>
        </w:rPr>
        <w:t>考试目标：</w:t>
      </w:r>
      <w:r w:rsidR="00C067E2">
        <w:rPr>
          <w:rFonts w:ascii="宋体" w:hAnsi="宋体" w:hint="eastAsia"/>
          <w:sz w:val="24"/>
        </w:rPr>
        <w:t>工程项目质量的</w:t>
      </w:r>
      <w:r w:rsidR="002B4C6D">
        <w:rPr>
          <w:rFonts w:ascii="宋体" w:hAnsi="宋体" w:hint="eastAsia"/>
          <w:sz w:val="24"/>
        </w:rPr>
        <w:t>概念、</w:t>
      </w:r>
      <w:r w:rsidR="00C067E2">
        <w:rPr>
          <w:rFonts w:ascii="宋体" w:hAnsi="宋体" w:hint="eastAsia"/>
          <w:sz w:val="24"/>
        </w:rPr>
        <w:t>特点和影响因素；</w:t>
      </w:r>
      <w:r>
        <w:rPr>
          <w:rFonts w:ascii="宋体" w:hAnsi="宋体" w:hint="eastAsia"/>
          <w:sz w:val="24"/>
        </w:rPr>
        <w:t>工程项目质量管理</w:t>
      </w:r>
      <w:r w:rsidR="002B4C6D">
        <w:rPr>
          <w:rFonts w:ascii="宋体" w:hAnsi="宋体" w:hint="eastAsia"/>
          <w:sz w:val="24"/>
        </w:rPr>
        <w:t>的基础工作</w:t>
      </w:r>
      <w:r>
        <w:rPr>
          <w:rFonts w:ascii="宋体" w:hAnsi="宋体" w:hint="eastAsia"/>
          <w:sz w:val="24"/>
        </w:rPr>
        <w:t>内容；工程项目施工质量验收；</w:t>
      </w:r>
      <w:r w:rsidR="00C067E2">
        <w:rPr>
          <w:rFonts w:ascii="宋体" w:hAnsi="宋体" w:hint="eastAsia"/>
          <w:sz w:val="24"/>
        </w:rPr>
        <w:t>工程项目的质量管理基本概念；</w:t>
      </w:r>
      <w:r w:rsidR="002B4C6D">
        <w:rPr>
          <w:rFonts w:ascii="宋体" w:hAnsi="宋体" w:hint="eastAsia"/>
          <w:sz w:val="24"/>
        </w:rPr>
        <w:t>工程项目质量问题和质量事故的处理；建筑施工伤亡事故的主要类型。</w:t>
      </w:r>
    </w:p>
    <w:p w:rsidR="0092707F" w:rsidRPr="002B4C6D" w:rsidRDefault="00C067E2" w:rsidP="00EA26D2">
      <w:pPr>
        <w:pStyle w:val="a6"/>
        <w:spacing w:beforeLines="50" w:beforeAutospacing="0" w:after="0" w:afterAutospacing="0" w:line="440" w:lineRule="exact"/>
        <w:jc w:val="both"/>
      </w:pPr>
      <w:r w:rsidRPr="00931826">
        <w:rPr>
          <w:rFonts w:hint="eastAsia"/>
          <w:b/>
          <w:color w:val="000000"/>
        </w:rPr>
        <w:t>第</w:t>
      </w:r>
      <w:r w:rsidR="00931826">
        <w:rPr>
          <w:rFonts w:hint="eastAsia"/>
          <w:b/>
          <w:color w:val="000000"/>
        </w:rPr>
        <w:t>九</w:t>
      </w:r>
      <w:r w:rsidRPr="00931826">
        <w:rPr>
          <w:rFonts w:hint="eastAsia"/>
          <w:b/>
          <w:color w:val="000000"/>
        </w:rPr>
        <w:t xml:space="preserve">章  工程项目信息管理  </w:t>
      </w:r>
    </w:p>
    <w:p w:rsidR="0092707F" w:rsidRDefault="00931826" w:rsidP="00931826">
      <w:pPr>
        <w:spacing w:line="440" w:lineRule="exact"/>
        <w:ind w:firstLineChars="200" w:firstLine="482"/>
        <w:rPr>
          <w:rFonts w:ascii="宋体" w:hAnsi="宋体"/>
          <w:sz w:val="24"/>
        </w:rPr>
      </w:pPr>
      <w:r>
        <w:rPr>
          <w:rStyle w:val="style101"/>
          <w:rFonts w:hint="eastAsia"/>
          <w:b/>
          <w:sz w:val="24"/>
          <w:szCs w:val="24"/>
        </w:rPr>
        <w:t>考试目标：</w:t>
      </w:r>
      <w:r w:rsidRPr="00931826">
        <w:rPr>
          <w:rFonts w:ascii="宋体" w:hAnsi="宋体" w:hint="eastAsia"/>
        </w:rPr>
        <w:t>工程项目</w:t>
      </w:r>
      <w:r>
        <w:rPr>
          <w:rFonts w:ascii="宋体" w:hAnsi="宋体" w:hint="eastAsia"/>
          <w:sz w:val="24"/>
        </w:rPr>
        <w:t>信息及</w:t>
      </w:r>
      <w:r w:rsidR="00C067E2">
        <w:rPr>
          <w:rFonts w:ascii="宋体" w:hAnsi="宋体" w:hint="eastAsia"/>
          <w:sz w:val="24"/>
        </w:rPr>
        <w:t>工程项目信息管理的</w:t>
      </w:r>
      <w:r>
        <w:rPr>
          <w:rFonts w:ascii="宋体" w:hAnsi="宋体" w:hint="eastAsia"/>
          <w:sz w:val="24"/>
        </w:rPr>
        <w:t>基本概念</w:t>
      </w:r>
      <w:r w:rsidR="00C067E2">
        <w:rPr>
          <w:rFonts w:ascii="宋体" w:hAnsi="宋体" w:hint="eastAsia"/>
          <w:sz w:val="24"/>
        </w:rPr>
        <w:t>；</w:t>
      </w:r>
      <w:r>
        <w:rPr>
          <w:rFonts w:ascii="宋体" w:hAnsi="宋体" w:hint="eastAsia"/>
          <w:sz w:val="24"/>
        </w:rPr>
        <w:t>信息管理系统的结构；工程项目信息管理的重要性；工程项目信息管理的内容。</w:t>
      </w:r>
    </w:p>
    <w:p w:rsidR="0092707F" w:rsidRDefault="00C067E2" w:rsidP="00931826">
      <w:pPr>
        <w:spacing w:line="440" w:lineRule="exact"/>
        <w:rPr>
          <w:rFonts w:ascii="宋体" w:hAnsi="宋体"/>
          <w:sz w:val="24"/>
        </w:rPr>
      </w:pPr>
      <w:r>
        <w:rPr>
          <w:rFonts w:ascii="宋体" w:hAnsi="宋体" w:hint="eastAsia"/>
          <w:sz w:val="24"/>
        </w:rPr>
        <w:t xml:space="preserve">  </w:t>
      </w:r>
    </w:p>
    <w:p w:rsidR="0092707F" w:rsidRDefault="0092707F">
      <w:pPr>
        <w:pStyle w:val="a"/>
        <w:numPr>
          <w:ilvl w:val="0"/>
          <w:numId w:val="0"/>
        </w:numPr>
        <w:jc w:val="center"/>
        <w:rPr>
          <w:rFonts w:ascii="黑体" w:eastAsia="黑体" w:hAnsi="宋体"/>
          <w:sz w:val="24"/>
        </w:rPr>
      </w:pPr>
    </w:p>
    <w:p w:rsidR="0092707F" w:rsidRDefault="0092707F">
      <w:bookmarkStart w:id="0" w:name="_GoBack"/>
      <w:bookmarkEnd w:id="0"/>
    </w:p>
    <w:sectPr w:rsidR="0092707F" w:rsidSect="009270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32DD7D"/>
    <w:multiLevelType w:val="singleLevel"/>
    <w:tmpl w:val="AC32DD7D"/>
    <w:lvl w:ilvl="0">
      <w:start w:val="1"/>
      <w:numFmt w:val="bullet"/>
      <w:pStyle w:val="a"/>
      <w:lvlText w:val=""/>
      <w:lvlJc w:val="left"/>
      <w:pPr>
        <w:tabs>
          <w:tab w:val="left"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0A9A"/>
    <w:rsid w:val="000A6F2A"/>
    <w:rsid w:val="001B6F47"/>
    <w:rsid w:val="001F5334"/>
    <w:rsid w:val="00223332"/>
    <w:rsid w:val="002B4C6D"/>
    <w:rsid w:val="0030158F"/>
    <w:rsid w:val="00323103"/>
    <w:rsid w:val="0033743B"/>
    <w:rsid w:val="003B4D03"/>
    <w:rsid w:val="003C0DFF"/>
    <w:rsid w:val="004056CA"/>
    <w:rsid w:val="00520A9A"/>
    <w:rsid w:val="00530203"/>
    <w:rsid w:val="0065724D"/>
    <w:rsid w:val="00667D8B"/>
    <w:rsid w:val="00772BD6"/>
    <w:rsid w:val="007E6491"/>
    <w:rsid w:val="00863E5E"/>
    <w:rsid w:val="00907798"/>
    <w:rsid w:val="0092707F"/>
    <w:rsid w:val="00931826"/>
    <w:rsid w:val="00941127"/>
    <w:rsid w:val="00951641"/>
    <w:rsid w:val="009973F6"/>
    <w:rsid w:val="00A55F01"/>
    <w:rsid w:val="00C067E2"/>
    <w:rsid w:val="00CA5599"/>
    <w:rsid w:val="00E072DA"/>
    <w:rsid w:val="00E80E20"/>
    <w:rsid w:val="00EA26D2"/>
    <w:rsid w:val="00F84799"/>
    <w:rsid w:val="00FA4198"/>
    <w:rsid w:val="00FA7E67"/>
    <w:rsid w:val="033E0099"/>
    <w:rsid w:val="19C621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707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semiHidden/>
    <w:unhideWhenUsed/>
    <w:rsid w:val="0092707F"/>
    <w:pPr>
      <w:numPr>
        <w:numId w:val="1"/>
      </w:numPr>
    </w:pPr>
  </w:style>
  <w:style w:type="paragraph" w:styleId="a4">
    <w:name w:val="footer"/>
    <w:basedOn w:val="a0"/>
    <w:link w:val="Char"/>
    <w:uiPriority w:val="99"/>
    <w:semiHidden/>
    <w:unhideWhenUsed/>
    <w:rsid w:val="0092707F"/>
    <w:pPr>
      <w:tabs>
        <w:tab w:val="center" w:pos="4153"/>
        <w:tab w:val="right" w:pos="8306"/>
      </w:tabs>
      <w:snapToGrid w:val="0"/>
      <w:jc w:val="left"/>
    </w:pPr>
    <w:rPr>
      <w:sz w:val="18"/>
      <w:szCs w:val="18"/>
    </w:rPr>
  </w:style>
  <w:style w:type="paragraph" w:styleId="a5">
    <w:name w:val="header"/>
    <w:basedOn w:val="a0"/>
    <w:link w:val="Char0"/>
    <w:uiPriority w:val="99"/>
    <w:semiHidden/>
    <w:unhideWhenUsed/>
    <w:rsid w:val="0092707F"/>
    <w:pPr>
      <w:pBdr>
        <w:bottom w:val="single" w:sz="6" w:space="1" w:color="auto"/>
      </w:pBdr>
      <w:tabs>
        <w:tab w:val="center" w:pos="4153"/>
        <w:tab w:val="right" w:pos="8306"/>
      </w:tabs>
      <w:snapToGrid w:val="0"/>
      <w:jc w:val="center"/>
    </w:pPr>
    <w:rPr>
      <w:sz w:val="18"/>
      <w:szCs w:val="18"/>
    </w:rPr>
  </w:style>
  <w:style w:type="paragraph" w:styleId="a6">
    <w:name w:val="Normal (Web)"/>
    <w:basedOn w:val="a0"/>
    <w:qFormat/>
    <w:rsid w:val="0092707F"/>
    <w:pPr>
      <w:widowControl/>
      <w:spacing w:before="100" w:beforeAutospacing="1" w:after="100" w:afterAutospacing="1"/>
      <w:jc w:val="left"/>
    </w:pPr>
    <w:rPr>
      <w:rFonts w:ascii="宋体" w:hAnsi="宋体"/>
      <w:kern w:val="0"/>
      <w:sz w:val="24"/>
    </w:rPr>
  </w:style>
  <w:style w:type="character" w:customStyle="1" w:styleId="style101">
    <w:name w:val="style101"/>
    <w:basedOn w:val="a1"/>
    <w:rsid w:val="0092707F"/>
    <w:rPr>
      <w:sz w:val="22"/>
      <w:szCs w:val="22"/>
    </w:rPr>
  </w:style>
  <w:style w:type="character" w:customStyle="1" w:styleId="Char0">
    <w:name w:val="页眉 Char"/>
    <w:basedOn w:val="a1"/>
    <w:link w:val="a5"/>
    <w:uiPriority w:val="99"/>
    <w:semiHidden/>
    <w:rsid w:val="0092707F"/>
    <w:rPr>
      <w:rFonts w:ascii="Times New Roman" w:eastAsia="宋体" w:hAnsi="Times New Roman" w:cs="Times New Roman"/>
      <w:sz w:val="18"/>
      <w:szCs w:val="18"/>
    </w:rPr>
  </w:style>
  <w:style w:type="character" w:customStyle="1" w:styleId="Char">
    <w:name w:val="页脚 Char"/>
    <w:basedOn w:val="a1"/>
    <w:link w:val="a4"/>
    <w:uiPriority w:val="99"/>
    <w:semiHidden/>
    <w:qFormat/>
    <w:rsid w:val="0092707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206</Words>
  <Characters>1178</Characters>
  <Application>Microsoft Office Word</Application>
  <DocSecurity>0</DocSecurity>
  <Lines>9</Lines>
  <Paragraphs>2</Paragraphs>
  <ScaleCrop>false</ScaleCrop>
  <Company>CHINA</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Administrator</cp:lastModifiedBy>
  <cp:revision>3</cp:revision>
  <dcterms:created xsi:type="dcterms:W3CDTF">2020-09-19T15:11:00Z</dcterms:created>
  <dcterms:modified xsi:type="dcterms:W3CDTF">2020-09-19T16:35:00Z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2052-10.1.0.7520</vt:lpwstr>
  </property>
</Properties>
</file>