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6" w:rsidRDefault="006C0500">
      <w:pPr>
        <w:spacing w:line="400" w:lineRule="exact"/>
        <w:jc w:val="center"/>
        <w:rPr>
          <w:b/>
          <w:sz w:val="30"/>
          <w:szCs w:val="30"/>
        </w:rPr>
      </w:pPr>
      <w:bookmarkStart w:id="0" w:name="_GoBack"/>
      <w:bookmarkEnd w:id="0"/>
      <w:r>
        <w:rPr>
          <w:b/>
          <w:sz w:val="30"/>
          <w:szCs w:val="30"/>
        </w:rPr>
        <w:t>塔里木大学硕士研究生入学考试</w:t>
      </w:r>
    </w:p>
    <w:p w:rsidR="00956A26" w:rsidRDefault="006C0500">
      <w:pPr>
        <w:widowControl/>
        <w:spacing w:line="360" w:lineRule="auto"/>
        <w:jc w:val="center"/>
        <w:rPr>
          <w:b/>
          <w:kern w:val="0"/>
          <w:sz w:val="24"/>
        </w:rPr>
      </w:pPr>
      <w:r>
        <w:rPr>
          <w:b/>
          <w:kern w:val="0"/>
          <w:sz w:val="24"/>
        </w:rPr>
        <w:t>兽医传染病学</w:t>
      </w:r>
      <w:r>
        <w:rPr>
          <w:b/>
          <w:kern w:val="0"/>
          <w:sz w:val="24"/>
        </w:rPr>
        <w:t>考试大纲</w:t>
      </w:r>
    </w:p>
    <w:p w:rsidR="00956A26" w:rsidRDefault="00956A26">
      <w:pPr>
        <w:widowControl/>
        <w:spacing w:line="360" w:lineRule="auto"/>
        <w:jc w:val="center"/>
        <w:rPr>
          <w:b/>
          <w:kern w:val="0"/>
          <w:sz w:val="24"/>
        </w:rPr>
      </w:pPr>
    </w:p>
    <w:p w:rsidR="00956A26" w:rsidRDefault="006C0500">
      <w:pPr>
        <w:widowControl/>
        <w:spacing w:line="360" w:lineRule="auto"/>
        <w:jc w:val="center"/>
        <w:rPr>
          <w:b/>
          <w:kern w:val="0"/>
          <w:sz w:val="24"/>
        </w:rPr>
      </w:pPr>
      <w:r>
        <w:rPr>
          <w:b/>
          <w:kern w:val="0"/>
          <w:sz w:val="24"/>
        </w:rPr>
        <w:t>第一部分</w:t>
      </w:r>
      <w:r>
        <w:rPr>
          <w:b/>
          <w:kern w:val="0"/>
          <w:sz w:val="24"/>
        </w:rPr>
        <w:t xml:space="preserve">   </w:t>
      </w:r>
      <w:r>
        <w:rPr>
          <w:b/>
          <w:kern w:val="0"/>
          <w:sz w:val="24"/>
        </w:rPr>
        <w:t>考试说明</w:t>
      </w:r>
    </w:p>
    <w:p w:rsidR="00956A26" w:rsidRDefault="006C0500">
      <w:pPr>
        <w:widowControl/>
        <w:spacing w:line="360" w:lineRule="auto"/>
        <w:rPr>
          <w:b/>
          <w:kern w:val="0"/>
          <w:sz w:val="24"/>
        </w:rPr>
      </w:pPr>
      <w:r>
        <w:rPr>
          <w:b/>
          <w:kern w:val="0"/>
          <w:sz w:val="24"/>
        </w:rPr>
        <w:t>一、考查目标</w:t>
      </w:r>
    </w:p>
    <w:p w:rsidR="00956A26" w:rsidRDefault="006C0500">
      <w:pPr>
        <w:widowControl/>
        <w:spacing w:line="360" w:lineRule="auto"/>
        <w:ind w:firstLineChars="200" w:firstLine="480"/>
        <w:rPr>
          <w:kern w:val="0"/>
          <w:sz w:val="24"/>
        </w:rPr>
      </w:pPr>
      <w:r>
        <w:rPr>
          <w:kern w:val="0"/>
          <w:sz w:val="24"/>
        </w:rPr>
        <w:t>《兽医传染病学》</w:t>
      </w:r>
      <w:r>
        <w:rPr>
          <w:kern w:val="0"/>
          <w:sz w:val="24"/>
        </w:rPr>
        <w:t>着重考查在掌握兽医传染病基本规律的基础上，对严重影响人畜健康的人兽共患传染病、牛羊猪禽传染病</w:t>
      </w:r>
      <w:r>
        <w:rPr>
          <w:kern w:val="0"/>
          <w:sz w:val="24"/>
        </w:rPr>
        <w:t>的分布、病原、流行病学、发病机理、病理变化、临诊症状、诊断和防</w:t>
      </w:r>
      <w:r>
        <w:rPr>
          <w:kern w:val="0"/>
          <w:sz w:val="24"/>
        </w:rPr>
        <w:t>制</w:t>
      </w:r>
      <w:r>
        <w:rPr>
          <w:kern w:val="0"/>
          <w:sz w:val="24"/>
        </w:rPr>
        <w:t>措施等</w:t>
      </w:r>
      <w:r>
        <w:rPr>
          <w:kern w:val="0"/>
          <w:sz w:val="24"/>
        </w:rPr>
        <w:t>相关理论和实践内容的掌握情况</w:t>
      </w:r>
      <w:r>
        <w:rPr>
          <w:kern w:val="0"/>
          <w:sz w:val="24"/>
        </w:rPr>
        <w:t>；要求考生理解和掌握课程基础知识和基本理论，能够运用基本原理和方法分析、判断和解决有关实际问题。</w:t>
      </w:r>
    </w:p>
    <w:p w:rsidR="00956A26" w:rsidRDefault="006C0500">
      <w:pPr>
        <w:widowControl/>
        <w:spacing w:line="360" w:lineRule="auto"/>
        <w:rPr>
          <w:b/>
          <w:kern w:val="0"/>
          <w:sz w:val="24"/>
        </w:rPr>
      </w:pPr>
      <w:r>
        <w:rPr>
          <w:b/>
          <w:kern w:val="0"/>
          <w:sz w:val="24"/>
        </w:rPr>
        <w:t>二、适用范围</w:t>
      </w:r>
    </w:p>
    <w:p w:rsidR="00956A26" w:rsidRDefault="006C0500">
      <w:pPr>
        <w:widowControl/>
        <w:spacing w:line="360" w:lineRule="auto"/>
        <w:ind w:firstLineChars="200" w:firstLine="480"/>
        <w:rPr>
          <w:kern w:val="0"/>
          <w:sz w:val="24"/>
        </w:rPr>
      </w:pPr>
      <w:r>
        <w:rPr>
          <w:kern w:val="0"/>
          <w:sz w:val="24"/>
        </w:rPr>
        <w:t>适用于</w:t>
      </w:r>
      <w:r>
        <w:rPr>
          <w:kern w:val="0"/>
          <w:sz w:val="24"/>
        </w:rPr>
        <w:t>兽医</w:t>
      </w:r>
      <w:r>
        <w:rPr>
          <w:kern w:val="0"/>
          <w:sz w:val="24"/>
        </w:rPr>
        <w:t>专业的考生。</w:t>
      </w:r>
    </w:p>
    <w:p w:rsidR="00956A26" w:rsidRDefault="006C0500">
      <w:pPr>
        <w:widowControl/>
        <w:spacing w:line="360" w:lineRule="auto"/>
        <w:rPr>
          <w:b/>
          <w:kern w:val="0"/>
          <w:sz w:val="24"/>
        </w:rPr>
      </w:pPr>
      <w:r>
        <w:rPr>
          <w:b/>
          <w:kern w:val="0"/>
          <w:sz w:val="24"/>
        </w:rPr>
        <w:t>三、考试形式和试卷结构</w:t>
      </w:r>
    </w:p>
    <w:p w:rsidR="00956A26" w:rsidRDefault="006C0500">
      <w:pPr>
        <w:widowControl/>
        <w:spacing w:line="360" w:lineRule="auto"/>
        <w:ind w:firstLineChars="200" w:firstLine="482"/>
        <w:rPr>
          <w:b/>
          <w:kern w:val="0"/>
          <w:sz w:val="24"/>
        </w:rPr>
      </w:pPr>
      <w:r>
        <w:rPr>
          <w:b/>
          <w:kern w:val="0"/>
          <w:sz w:val="24"/>
        </w:rPr>
        <w:t>1</w:t>
      </w:r>
      <w:r>
        <w:rPr>
          <w:b/>
          <w:kern w:val="0"/>
          <w:sz w:val="24"/>
        </w:rPr>
        <w:t>、试卷满分及考试时间</w:t>
      </w:r>
    </w:p>
    <w:p w:rsidR="00956A26" w:rsidRDefault="006C0500">
      <w:pPr>
        <w:widowControl/>
        <w:spacing w:line="360" w:lineRule="auto"/>
        <w:ind w:firstLineChars="200" w:firstLine="480"/>
        <w:rPr>
          <w:kern w:val="0"/>
          <w:sz w:val="24"/>
        </w:rPr>
      </w:pPr>
      <w:r>
        <w:rPr>
          <w:kern w:val="0"/>
          <w:sz w:val="24"/>
        </w:rPr>
        <w:t>本试卷满分为</w:t>
      </w:r>
      <w:r>
        <w:rPr>
          <w:kern w:val="0"/>
          <w:sz w:val="24"/>
        </w:rPr>
        <w:t>150</w:t>
      </w:r>
      <w:r>
        <w:rPr>
          <w:kern w:val="0"/>
          <w:sz w:val="24"/>
        </w:rPr>
        <w:t>分，考试时间为</w:t>
      </w:r>
      <w:r>
        <w:rPr>
          <w:kern w:val="0"/>
          <w:sz w:val="24"/>
        </w:rPr>
        <w:t>180</w:t>
      </w:r>
      <w:r>
        <w:rPr>
          <w:kern w:val="0"/>
          <w:sz w:val="24"/>
        </w:rPr>
        <w:t>分钟。</w:t>
      </w:r>
    </w:p>
    <w:p w:rsidR="00956A26" w:rsidRDefault="006C0500">
      <w:pPr>
        <w:widowControl/>
        <w:spacing w:line="360" w:lineRule="auto"/>
        <w:ind w:firstLineChars="200" w:firstLine="482"/>
        <w:rPr>
          <w:b/>
          <w:kern w:val="0"/>
          <w:sz w:val="24"/>
        </w:rPr>
      </w:pPr>
      <w:r>
        <w:rPr>
          <w:b/>
          <w:kern w:val="0"/>
          <w:sz w:val="24"/>
        </w:rPr>
        <w:t>2</w:t>
      </w:r>
      <w:r>
        <w:rPr>
          <w:b/>
          <w:kern w:val="0"/>
          <w:sz w:val="24"/>
        </w:rPr>
        <w:t>、答题方式及要求</w:t>
      </w:r>
    </w:p>
    <w:p w:rsidR="00956A26" w:rsidRDefault="006C0500">
      <w:pPr>
        <w:widowControl/>
        <w:spacing w:line="360" w:lineRule="auto"/>
        <w:ind w:firstLineChars="200" w:firstLine="480"/>
        <w:rPr>
          <w:kern w:val="0"/>
          <w:sz w:val="24"/>
        </w:rPr>
      </w:pPr>
      <w:r>
        <w:rPr>
          <w:kern w:val="0"/>
          <w:sz w:val="24"/>
        </w:rPr>
        <w:t>闭卷、笔试。</w:t>
      </w:r>
      <w:r>
        <w:rPr>
          <w:sz w:val="24"/>
        </w:rPr>
        <w:t>所有答案均写在答题纸上，在试卷上答题无效。</w:t>
      </w:r>
    </w:p>
    <w:p w:rsidR="00956A26" w:rsidRDefault="006C0500">
      <w:pPr>
        <w:widowControl/>
        <w:spacing w:line="360" w:lineRule="auto"/>
        <w:ind w:firstLineChars="200" w:firstLine="482"/>
        <w:rPr>
          <w:b/>
          <w:kern w:val="0"/>
          <w:sz w:val="24"/>
        </w:rPr>
      </w:pPr>
      <w:r>
        <w:rPr>
          <w:b/>
          <w:kern w:val="0"/>
          <w:sz w:val="24"/>
        </w:rPr>
        <w:t>3</w:t>
      </w:r>
      <w:r>
        <w:rPr>
          <w:b/>
          <w:kern w:val="0"/>
          <w:sz w:val="24"/>
        </w:rPr>
        <w:t>、试卷内容结构</w:t>
      </w:r>
      <w:r>
        <w:rPr>
          <w:b/>
          <w:kern w:val="0"/>
          <w:sz w:val="24"/>
        </w:rPr>
        <w:t>（</w:t>
      </w:r>
      <w:r>
        <w:rPr>
          <w:kern w:val="0"/>
          <w:sz w:val="24"/>
        </w:rPr>
        <w:t>题型</w:t>
      </w:r>
      <w:r>
        <w:rPr>
          <w:b/>
          <w:kern w:val="0"/>
          <w:sz w:val="24"/>
        </w:rPr>
        <w:t>）</w:t>
      </w:r>
    </w:p>
    <w:p w:rsidR="00956A26" w:rsidRDefault="006C0500">
      <w:pPr>
        <w:widowControl/>
        <w:spacing w:line="360" w:lineRule="auto"/>
        <w:ind w:firstLineChars="200" w:firstLine="480"/>
        <w:rPr>
          <w:sz w:val="24"/>
        </w:rPr>
      </w:pPr>
      <w:r>
        <w:rPr>
          <w:sz w:val="24"/>
        </w:rPr>
        <w:t>（</w:t>
      </w:r>
      <w:r>
        <w:rPr>
          <w:sz w:val="24"/>
        </w:rPr>
        <w:t>1</w:t>
      </w:r>
      <w:r>
        <w:rPr>
          <w:sz w:val="24"/>
        </w:rPr>
        <w:t>）名词解释；（</w:t>
      </w:r>
      <w:r>
        <w:rPr>
          <w:sz w:val="24"/>
        </w:rPr>
        <w:t>2</w:t>
      </w:r>
      <w:r>
        <w:rPr>
          <w:sz w:val="24"/>
        </w:rPr>
        <w:t>）填空题；（</w:t>
      </w:r>
      <w:r>
        <w:rPr>
          <w:sz w:val="24"/>
        </w:rPr>
        <w:t>3</w:t>
      </w:r>
      <w:r>
        <w:rPr>
          <w:sz w:val="24"/>
        </w:rPr>
        <w:t>）选择题；（</w:t>
      </w:r>
      <w:r>
        <w:rPr>
          <w:sz w:val="24"/>
        </w:rPr>
        <w:t>4</w:t>
      </w:r>
      <w:r>
        <w:rPr>
          <w:sz w:val="24"/>
        </w:rPr>
        <w:t>）判断题</w:t>
      </w:r>
      <w:r>
        <w:rPr>
          <w:sz w:val="24"/>
        </w:rPr>
        <w:t>；</w:t>
      </w:r>
      <w:r>
        <w:rPr>
          <w:sz w:val="24"/>
        </w:rPr>
        <w:t>（</w:t>
      </w:r>
      <w:r>
        <w:rPr>
          <w:sz w:val="24"/>
        </w:rPr>
        <w:t>5</w:t>
      </w:r>
      <w:r>
        <w:rPr>
          <w:sz w:val="24"/>
        </w:rPr>
        <w:t>）简答题；</w:t>
      </w:r>
    </w:p>
    <w:p w:rsidR="00956A26" w:rsidRDefault="006C0500">
      <w:pPr>
        <w:widowControl/>
        <w:spacing w:line="360" w:lineRule="auto"/>
        <w:ind w:firstLineChars="200" w:firstLine="480"/>
        <w:rPr>
          <w:sz w:val="24"/>
        </w:rPr>
      </w:pPr>
      <w:r>
        <w:rPr>
          <w:sz w:val="24"/>
        </w:rPr>
        <w:t>（</w:t>
      </w:r>
      <w:r>
        <w:rPr>
          <w:sz w:val="24"/>
        </w:rPr>
        <w:t>6</w:t>
      </w:r>
      <w:r>
        <w:rPr>
          <w:sz w:val="24"/>
        </w:rPr>
        <w:t>）综合论述题</w:t>
      </w:r>
    </w:p>
    <w:p w:rsidR="00956A26" w:rsidRDefault="006C0500">
      <w:pPr>
        <w:spacing w:line="500" w:lineRule="exact"/>
        <w:rPr>
          <w:b/>
          <w:kern w:val="0"/>
          <w:sz w:val="24"/>
        </w:rPr>
      </w:pPr>
      <w:r>
        <w:rPr>
          <w:b/>
          <w:kern w:val="0"/>
          <w:sz w:val="24"/>
        </w:rPr>
        <w:t>四、</w:t>
      </w:r>
      <w:r>
        <w:rPr>
          <w:b/>
          <w:bCs/>
          <w:kern w:val="0"/>
          <w:sz w:val="24"/>
        </w:rPr>
        <w:t>参考书目</w:t>
      </w:r>
    </w:p>
    <w:p w:rsidR="00956A26" w:rsidRDefault="006C0500">
      <w:pPr>
        <w:widowControl/>
        <w:spacing w:line="360" w:lineRule="auto"/>
        <w:ind w:firstLineChars="200" w:firstLine="480"/>
        <w:jc w:val="left"/>
        <w:rPr>
          <w:sz w:val="24"/>
        </w:rPr>
      </w:pPr>
      <w:r>
        <w:rPr>
          <w:sz w:val="24"/>
        </w:rPr>
        <w:t>1</w:t>
      </w:r>
      <w:r>
        <w:rPr>
          <w:sz w:val="24"/>
        </w:rPr>
        <w:t>、《</w:t>
      </w:r>
      <w:r>
        <w:rPr>
          <w:kern w:val="0"/>
          <w:sz w:val="24"/>
        </w:rPr>
        <w:t>兽医传染病学</w:t>
      </w:r>
      <w:r>
        <w:rPr>
          <w:sz w:val="24"/>
        </w:rPr>
        <w:t>》</w:t>
      </w:r>
      <w:r>
        <w:rPr>
          <w:sz w:val="24"/>
        </w:rPr>
        <w:t>（第六版）</w:t>
      </w:r>
      <w:r>
        <w:rPr>
          <w:sz w:val="24"/>
        </w:rPr>
        <w:t>，</w:t>
      </w:r>
      <w:r>
        <w:rPr>
          <w:sz w:val="24"/>
        </w:rPr>
        <w:t>陈溥言</w:t>
      </w:r>
      <w:r>
        <w:rPr>
          <w:sz w:val="24"/>
        </w:rPr>
        <w:t>主编，</w:t>
      </w:r>
      <w:r>
        <w:rPr>
          <w:sz w:val="24"/>
        </w:rPr>
        <w:t>中国农业</w:t>
      </w:r>
      <w:r>
        <w:rPr>
          <w:sz w:val="24"/>
        </w:rPr>
        <w:t>出版社，</w:t>
      </w:r>
      <w:r>
        <w:rPr>
          <w:sz w:val="24"/>
        </w:rPr>
        <w:t>2015</w:t>
      </w:r>
      <w:r>
        <w:rPr>
          <w:sz w:val="24"/>
        </w:rPr>
        <w:t>年</w:t>
      </w:r>
      <w:r>
        <w:rPr>
          <w:sz w:val="24"/>
        </w:rPr>
        <w:t>.</w:t>
      </w:r>
    </w:p>
    <w:p w:rsidR="00956A26" w:rsidRDefault="00956A26">
      <w:pPr>
        <w:widowControl/>
        <w:spacing w:line="360" w:lineRule="auto"/>
        <w:ind w:firstLineChars="200" w:firstLine="480"/>
        <w:jc w:val="left"/>
        <w:rPr>
          <w:sz w:val="24"/>
        </w:rPr>
      </w:pPr>
    </w:p>
    <w:p w:rsidR="00956A26" w:rsidRDefault="00956A26">
      <w:pPr>
        <w:widowControl/>
        <w:spacing w:line="360" w:lineRule="auto"/>
        <w:ind w:firstLineChars="200" w:firstLine="480"/>
        <w:jc w:val="left"/>
        <w:rPr>
          <w:kern w:val="0"/>
          <w:sz w:val="24"/>
        </w:rPr>
        <w:sectPr w:rsidR="00956A26">
          <w:pgSz w:w="11906" w:h="16838"/>
          <w:pgMar w:top="1440" w:right="1800" w:bottom="1440" w:left="1800" w:header="851" w:footer="992" w:gutter="0"/>
          <w:cols w:space="425"/>
          <w:docGrid w:type="lines" w:linePitch="312"/>
        </w:sectPr>
      </w:pPr>
    </w:p>
    <w:p w:rsidR="00956A26" w:rsidRDefault="006C0500">
      <w:pPr>
        <w:widowControl/>
        <w:spacing w:line="360" w:lineRule="auto"/>
        <w:jc w:val="center"/>
        <w:rPr>
          <w:b/>
          <w:bCs/>
          <w:kern w:val="0"/>
          <w:sz w:val="24"/>
        </w:rPr>
      </w:pPr>
      <w:r>
        <w:rPr>
          <w:b/>
          <w:bCs/>
          <w:kern w:val="0"/>
          <w:sz w:val="24"/>
        </w:rPr>
        <w:lastRenderedPageBreak/>
        <w:t>第二部分</w:t>
      </w:r>
      <w:r>
        <w:rPr>
          <w:b/>
          <w:bCs/>
          <w:kern w:val="0"/>
          <w:sz w:val="24"/>
        </w:rPr>
        <w:t xml:space="preserve">   </w:t>
      </w:r>
      <w:r>
        <w:rPr>
          <w:b/>
          <w:bCs/>
          <w:kern w:val="0"/>
          <w:sz w:val="24"/>
        </w:rPr>
        <w:t>考试要点</w:t>
      </w:r>
    </w:p>
    <w:p w:rsidR="00956A26" w:rsidRDefault="00956A26">
      <w:pPr>
        <w:widowControl/>
        <w:spacing w:line="360" w:lineRule="auto"/>
        <w:jc w:val="center"/>
        <w:rPr>
          <w:sz w:val="24"/>
        </w:rPr>
      </w:pPr>
    </w:p>
    <w:p w:rsidR="00956A26" w:rsidRDefault="006C0500">
      <w:pPr>
        <w:spacing w:line="360" w:lineRule="auto"/>
        <w:ind w:firstLine="480"/>
        <w:rPr>
          <w:rFonts w:eastAsia="仿宋_GB2312"/>
          <w:kern w:val="0"/>
          <w:sz w:val="24"/>
        </w:rPr>
      </w:pPr>
      <w:r>
        <w:rPr>
          <w:rStyle w:val="style101"/>
          <w:b/>
          <w:sz w:val="24"/>
          <w:szCs w:val="24"/>
        </w:rPr>
        <w:t>考试目标：</w:t>
      </w:r>
      <w:r>
        <w:rPr>
          <w:sz w:val="24"/>
        </w:rPr>
        <w:t>熟练掌握</w:t>
      </w:r>
      <w:r>
        <w:rPr>
          <w:sz w:val="24"/>
        </w:rPr>
        <w:t>兽医传染病的基本规律，熟悉烈性传染病的紧急控制措施和方法，</w:t>
      </w:r>
      <w:r>
        <w:rPr>
          <w:sz w:val="24"/>
        </w:rPr>
        <w:t>树立</w:t>
      </w:r>
      <w:r>
        <w:rPr>
          <w:sz w:val="24"/>
        </w:rPr>
        <w:t>“</w:t>
      </w:r>
      <w:r>
        <w:rPr>
          <w:sz w:val="24"/>
        </w:rPr>
        <w:t>预防为主，防重于治</w:t>
      </w:r>
      <w:r>
        <w:rPr>
          <w:sz w:val="24"/>
        </w:rPr>
        <w:t>”</w:t>
      </w:r>
      <w:r>
        <w:rPr>
          <w:sz w:val="24"/>
        </w:rPr>
        <w:t>的动物传染病控制原则</w:t>
      </w:r>
      <w:r>
        <w:rPr>
          <w:sz w:val="24"/>
        </w:rPr>
        <w:t>，</w:t>
      </w:r>
      <w:r>
        <w:rPr>
          <w:sz w:val="24"/>
        </w:rPr>
        <w:t>掌握严重危害人畜健康的传染病的发生发展规律和临床特征及防控方法</w:t>
      </w:r>
      <w:r>
        <w:rPr>
          <w:kern w:val="0"/>
          <w:sz w:val="24"/>
        </w:rPr>
        <w:t>。</w:t>
      </w:r>
    </w:p>
    <w:p w:rsidR="00956A26" w:rsidRDefault="006C0500">
      <w:pPr>
        <w:spacing w:line="360" w:lineRule="auto"/>
        <w:ind w:leftChars="200" w:left="2068" w:hangingChars="684" w:hanging="1648"/>
        <w:rPr>
          <w:b/>
          <w:sz w:val="24"/>
        </w:rPr>
      </w:pPr>
      <w:r>
        <w:rPr>
          <w:b/>
          <w:sz w:val="24"/>
        </w:rPr>
        <w:t>复习重点：</w:t>
      </w:r>
    </w:p>
    <w:p w:rsidR="00956A26" w:rsidRDefault="006C0500">
      <w:pPr>
        <w:spacing w:line="360" w:lineRule="auto"/>
        <w:ind w:leftChars="200" w:left="2068" w:hangingChars="684" w:hanging="1648"/>
        <w:rPr>
          <w:b/>
          <w:bCs/>
          <w:sz w:val="24"/>
        </w:rPr>
      </w:pPr>
      <w:r>
        <w:rPr>
          <w:b/>
          <w:bCs/>
          <w:sz w:val="24"/>
        </w:rPr>
        <w:t>第一章</w:t>
      </w:r>
      <w:r>
        <w:rPr>
          <w:b/>
          <w:bCs/>
          <w:sz w:val="24"/>
        </w:rPr>
        <w:t xml:space="preserve">  </w:t>
      </w:r>
      <w:r>
        <w:rPr>
          <w:b/>
          <w:bCs/>
          <w:sz w:val="24"/>
        </w:rPr>
        <w:t>绪论</w:t>
      </w:r>
    </w:p>
    <w:p w:rsidR="00956A26" w:rsidRDefault="006C0500">
      <w:pPr>
        <w:spacing w:line="400" w:lineRule="exact"/>
        <w:ind w:firstLineChars="200" w:firstLine="480"/>
        <w:rPr>
          <w:sz w:val="24"/>
        </w:rPr>
      </w:pPr>
      <w:r>
        <w:rPr>
          <w:sz w:val="24"/>
        </w:rPr>
        <w:t>兽医传染病学的性质、任务、与相关学科的关系、发展简史、取得的成就及今后的任务和发展前景。</w:t>
      </w:r>
    </w:p>
    <w:p w:rsidR="00956A26" w:rsidRDefault="006C0500">
      <w:pPr>
        <w:spacing w:line="360" w:lineRule="auto"/>
        <w:ind w:leftChars="200" w:left="2068" w:hangingChars="684" w:hanging="1648"/>
        <w:rPr>
          <w:b/>
          <w:bCs/>
          <w:sz w:val="24"/>
        </w:rPr>
      </w:pPr>
      <w:r>
        <w:rPr>
          <w:b/>
          <w:bCs/>
          <w:sz w:val="24"/>
        </w:rPr>
        <w:t>第二章</w:t>
      </w:r>
      <w:r>
        <w:rPr>
          <w:b/>
          <w:bCs/>
          <w:sz w:val="24"/>
        </w:rPr>
        <w:t xml:space="preserve">  </w:t>
      </w:r>
      <w:r>
        <w:rPr>
          <w:b/>
          <w:bCs/>
          <w:sz w:val="24"/>
        </w:rPr>
        <w:t>传染病的传染过程和流行过程</w:t>
      </w:r>
    </w:p>
    <w:p w:rsidR="00956A26" w:rsidRDefault="006C0500">
      <w:pPr>
        <w:spacing w:line="400" w:lineRule="exact"/>
        <w:ind w:firstLineChars="200" w:firstLine="480"/>
        <w:rPr>
          <w:sz w:val="24"/>
        </w:rPr>
      </w:pPr>
      <w:r>
        <w:rPr>
          <w:sz w:val="24"/>
        </w:rPr>
        <w:t>兽医传染病学的基本概念、传染病的发展阶段和基本流行环节、传染病的流行规律及影响因素。</w:t>
      </w:r>
    </w:p>
    <w:p w:rsidR="00956A26" w:rsidRDefault="006C0500">
      <w:pPr>
        <w:spacing w:line="360" w:lineRule="auto"/>
        <w:ind w:leftChars="200" w:left="2068" w:hangingChars="684" w:hanging="1648"/>
        <w:rPr>
          <w:b/>
          <w:bCs/>
          <w:sz w:val="24"/>
        </w:rPr>
      </w:pPr>
      <w:r>
        <w:rPr>
          <w:b/>
          <w:bCs/>
          <w:sz w:val="24"/>
        </w:rPr>
        <w:t>第三章</w:t>
      </w:r>
      <w:r>
        <w:rPr>
          <w:b/>
          <w:bCs/>
          <w:sz w:val="24"/>
        </w:rPr>
        <w:t xml:space="preserve"> </w:t>
      </w:r>
      <w:r>
        <w:rPr>
          <w:b/>
          <w:bCs/>
          <w:sz w:val="24"/>
        </w:rPr>
        <w:t xml:space="preserve"> </w:t>
      </w:r>
      <w:r>
        <w:rPr>
          <w:b/>
          <w:bCs/>
          <w:sz w:val="24"/>
        </w:rPr>
        <w:t>兽医传染病的防疫措施</w:t>
      </w:r>
    </w:p>
    <w:p w:rsidR="00956A26" w:rsidRDefault="006C0500">
      <w:pPr>
        <w:spacing w:line="400" w:lineRule="exact"/>
        <w:ind w:firstLineChars="200" w:firstLine="480"/>
        <w:rPr>
          <w:bCs/>
          <w:szCs w:val="28"/>
        </w:rPr>
      </w:pPr>
      <w:r>
        <w:rPr>
          <w:sz w:val="24"/>
        </w:rPr>
        <w:t>防疫工作的基本原则和内容、疫情诊断技术、检疫</w:t>
      </w:r>
      <w:r>
        <w:rPr>
          <w:sz w:val="24"/>
        </w:rPr>
        <w:t>/</w:t>
      </w:r>
      <w:r>
        <w:rPr>
          <w:sz w:val="24"/>
        </w:rPr>
        <w:t>隔离和封锁的技术、免疫接种和药物预防。</w:t>
      </w:r>
    </w:p>
    <w:p w:rsidR="00956A26" w:rsidRDefault="006C0500">
      <w:pPr>
        <w:spacing w:line="360" w:lineRule="auto"/>
        <w:ind w:leftChars="200" w:left="2068" w:hangingChars="684" w:hanging="1648"/>
        <w:rPr>
          <w:b/>
          <w:bCs/>
          <w:sz w:val="24"/>
        </w:rPr>
      </w:pPr>
      <w:r>
        <w:rPr>
          <w:b/>
          <w:bCs/>
          <w:sz w:val="24"/>
        </w:rPr>
        <w:t>第四章</w:t>
      </w:r>
      <w:r>
        <w:rPr>
          <w:b/>
          <w:bCs/>
          <w:sz w:val="24"/>
        </w:rPr>
        <w:t xml:space="preserve"> </w:t>
      </w:r>
      <w:r>
        <w:rPr>
          <w:b/>
          <w:bCs/>
          <w:sz w:val="24"/>
        </w:rPr>
        <w:t xml:space="preserve"> </w:t>
      </w:r>
      <w:r>
        <w:rPr>
          <w:b/>
          <w:bCs/>
          <w:sz w:val="24"/>
        </w:rPr>
        <w:t>重要兽医</w:t>
      </w:r>
      <w:r>
        <w:rPr>
          <w:b/>
          <w:bCs/>
          <w:sz w:val="24"/>
        </w:rPr>
        <w:t>传染病</w:t>
      </w:r>
      <w:r>
        <w:rPr>
          <w:b/>
          <w:bCs/>
          <w:sz w:val="24"/>
        </w:rPr>
        <w:t>的规律及防控</w:t>
      </w:r>
    </w:p>
    <w:p w:rsidR="00956A26" w:rsidRDefault="006C0500">
      <w:pPr>
        <w:spacing w:line="400" w:lineRule="exact"/>
        <w:ind w:firstLineChars="200" w:firstLine="480"/>
        <w:rPr>
          <w:sz w:val="24"/>
        </w:rPr>
      </w:pPr>
      <w:r>
        <w:rPr>
          <w:sz w:val="24"/>
        </w:rPr>
        <w:t>此为课程考核的核心内容。</w:t>
      </w:r>
    </w:p>
    <w:p w:rsidR="00956A26" w:rsidRDefault="006C0500">
      <w:pPr>
        <w:spacing w:line="400" w:lineRule="exact"/>
        <w:ind w:firstLineChars="200" w:firstLine="480"/>
      </w:pPr>
      <w:r>
        <w:rPr>
          <w:sz w:val="24"/>
        </w:rPr>
        <w:t>要求掌握口蹄疫、流感、狂犬病、流行性乙型脑炎、结核病、布鲁菌病、巴氏杆菌病、沙门菌病、破伤风、链球菌病、猪瘟、猪繁殖与呼吸障碍综合征、非洲猪瘟、猪细小病毒病、猪圆环病毒病、</w:t>
      </w:r>
      <w:proofErr w:type="gramStart"/>
      <w:r>
        <w:rPr>
          <w:sz w:val="24"/>
        </w:rPr>
        <w:t>猪伪狂犬病</w:t>
      </w:r>
      <w:proofErr w:type="gramEnd"/>
      <w:r>
        <w:rPr>
          <w:sz w:val="24"/>
        </w:rPr>
        <w:t>、猪传染性胃肠炎、猪流行性腹泻、猪支原体肺炎、猪丹毒、小反刍兽疫、牛病毒性腹泻</w:t>
      </w:r>
      <w:r>
        <w:rPr>
          <w:sz w:val="24"/>
        </w:rPr>
        <w:t>/</w:t>
      </w:r>
      <w:r>
        <w:rPr>
          <w:sz w:val="24"/>
        </w:rPr>
        <w:t>黏膜病、恶性卡他热、牛传染性</w:t>
      </w:r>
      <w:proofErr w:type="gramStart"/>
      <w:r>
        <w:rPr>
          <w:sz w:val="24"/>
        </w:rPr>
        <w:t>鼻</w:t>
      </w:r>
      <w:proofErr w:type="gramEnd"/>
      <w:r>
        <w:rPr>
          <w:sz w:val="24"/>
        </w:rPr>
        <w:t>气管炎、绵羊肺腺瘤病、梅迪</w:t>
      </w:r>
      <w:r>
        <w:rPr>
          <w:sz w:val="24"/>
        </w:rPr>
        <w:t>-</w:t>
      </w:r>
      <w:r>
        <w:rPr>
          <w:sz w:val="24"/>
        </w:rPr>
        <w:t>维斯纳病、副结核病、牛传染性胸膜肺炎、</w:t>
      </w:r>
      <w:proofErr w:type="gramStart"/>
      <w:r>
        <w:rPr>
          <w:sz w:val="24"/>
        </w:rPr>
        <w:t>羊梭菌</w:t>
      </w:r>
      <w:proofErr w:type="gramEnd"/>
      <w:r>
        <w:rPr>
          <w:sz w:val="24"/>
        </w:rPr>
        <w:t>性疾病、羊支原体肺炎、马传染性贫血、新城</w:t>
      </w:r>
      <w:proofErr w:type="gramStart"/>
      <w:r>
        <w:rPr>
          <w:sz w:val="24"/>
        </w:rPr>
        <w:t>疫</w:t>
      </w:r>
      <w:proofErr w:type="gramEnd"/>
      <w:r>
        <w:rPr>
          <w:sz w:val="24"/>
        </w:rPr>
        <w:t>、传染性支气管炎、传染性</w:t>
      </w:r>
      <w:proofErr w:type="gramStart"/>
      <w:r>
        <w:rPr>
          <w:sz w:val="24"/>
        </w:rPr>
        <w:t>喉</w:t>
      </w:r>
      <w:proofErr w:type="gramEnd"/>
      <w:r>
        <w:rPr>
          <w:sz w:val="24"/>
        </w:rPr>
        <w:t>气管炎、马立克病、传染性囊病、鸭瘟、小鹅</w:t>
      </w:r>
      <w:proofErr w:type="gramStart"/>
      <w:r>
        <w:rPr>
          <w:sz w:val="24"/>
        </w:rPr>
        <w:t>瘟</w:t>
      </w:r>
      <w:proofErr w:type="gramEnd"/>
      <w:r>
        <w:rPr>
          <w:sz w:val="24"/>
        </w:rPr>
        <w:t>、鸭病毒性肝炎、禽腺病毒感染、</w:t>
      </w:r>
      <w:proofErr w:type="gramStart"/>
      <w:r>
        <w:rPr>
          <w:sz w:val="24"/>
        </w:rPr>
        <w:t>鸭坦布苏</w:t>
      </w:r>
      <w:proofErr w:type="gramEnd"/>
      <w:r>
        <w:rPr>
          <w:sz w:val="24"/>
        </w:rPr>
        <w:t>病毒病、兔病毒性出血症、犬</w:t>
      </w:r>
      <w:proofErr w:type="gramStart"/>
      <w:r>
        <w:rPr>
          <w:sz w:val="24"/>
        </w:rPr>
        <w:t>瘟</w:t>
      </w:r>
      <w:proofErr w:type="gramEnd"/>
      <w:r>
        <w:rPr>
          <w:sz w:val="24"/>
        </w:rPr>
        <w:t>热、犬细小病毒病、犬传染性肝炎</w:t>
      </w:r>
      <w:r>
        <w:rPr>
          <w:sz w:val="24"/>
        </w:rPr>
        <w:t>等传统的严重危害人畜健康的传染病的基本特征、诊断和防制方法，熟悉亨德拉病毒感染、尼帕病毒病等新型传染病的特征。</w:t>
      </w:r>
    </w:p>
    <w:sectPr w:rsidR="00956A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00" w:rsidRDefault="006C0500" w:rsidP="00854370">
      <w:r>
        <w:separator/>
      </w:r>
    </w:p>
  </w:endnote>
  <w:endnote w:type="continuationSeparator" w:id="0">
    <w:p w:rsidR="006C0500" w:rsidRDefault="006C0500" w:rsidP="0085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00" w:rsidRDefault="006C0500" w:rsidP="00854370">
      <w:r>
        <w:separator/>
      </w:r>
    </w:p>
  </w:footnote>
  <w:footnote w:type="continuationSeparator" w:id="0">
    <w:p w:rsidR="006C0500" w:rsidRDefault="006C0500" w:rsidP="00854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9A"/>
    <w:rsid w:val="001B6F47"/>
    <w:rsid w:val="001F5334"/>
    <w:rsid w:val="0033743B"/>
    <w:rsid w:val="003B4D03"/>
    <w:rsid w:val="004056CA"/>
    <w:rsid w:val="00520A9A"/>
    <w:rsid w:val="00530203"/>
    <w:rsid w:val="006C0500"/>
    <w:rsid w:val="00772BD6"/>
    <w:rsid w:val="007E6491"/>
    <w:rsid w:val="00854370"/>
    <w:rsid w:val="00907798"/>
    <w:rsid w:val="00941127"/>
    <w:rsid w:val="00951641"/>
    <w:rsid w:val="00956A26"/>
    <w:rsid w:val="00A55F01"/>
    <w:rsid w:val="00E072DA"/>
    <w:rsid w:val="00E80E20"/>
    <w:rsid w:val="00F84799"/>
    <w:rsid w:val="00FA7E67"/>
    <w:rsid w:val="1EFB3250"/>
    <w:rsid w:val="212415BD"/>
    <w:rsid w:val="75F9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style101">
    <w:name w:val="style101"/>
    <w:basedOn w:val="a0"/>
    <w:rPr>
      <w:sz w:val="22"/>
      <w:szCs w:val="22"/>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style101">
    <w:name w:val="style101"/>
    <w:basedOn w:val="a0"/>
    <w:rPr>
      <w:sz w:val="22"/>
      <w:szCs w:val="22"/>
    </w:r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909</Characters>
  <Application>Microsoft Office Word</Application>
  <DocSecurity>0</DocSecurity>
  <Lines>7</Lines>
  <Paragraphs>2</Paragraphs>
  <ScaleCrop>false</ScaleCrop>
  <Company>China</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User</cp:lastModifiedBy>
  <cp:revision>2</cp:revision>
  <dcterms:created xsi:type="dcterms:W3CDTF">2018-10-01T02:39:00Z</dcterms:created>
  <dcterms:modified xsi:type="dcterms:W3CDTF">2018-10-01T02:39:00Z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