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023"/>
        <w:gridCol w:w="1417"/>
        <w:gridCol w:w="542"/>
        <w:gridCol w:w="1379"/>
        <w:gridCol w:w="1378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1233" w:type="dxa"/>
            <w:vMerge w:val="restart"/>
            <w:shd w:val="clear" w:color="auto" w:fill="auto"/>
          </w:tcPr>
          <w:p>
            <w:pPr>
              <w:spacing w:line="300" w:lineRule="exact"/>
              <w:jc w:val="left"/>
              <w:rPr>
                <w:rFonts w:eastAsia="宋体"/>
              </w:rPr>
            </w:pPr>
            <w:r>
              <w:rPr>
                <w:rFonts w:hint="eastAsia" w:eastAsia="宋体"/>
                <w:b/>
              </w:rPr>
              <w:t>院（系）代码及名称：</w:t>
            </w:r>
          </w:p>
          <w:p>
            <w:pPr>
              <w:pStyle w:val="5"/>
              <w:spacing w:line="400" w:lineRule="exact"/>
              <w:ind w:firstLine="14" w:firstLineChars="8"/>
            </w:pPr>
            <w:bookmarkStart w:id="0" w:name="_Toc494093142"/>
            <w:r>
              <w:rPr>
                <w:rFonts w:hint="eastAsia"/>
              </w:rPr>
              <w:t>028法学院</w:t>
            </w:r>
            <w:bookmarkEnd w:id="0"/>
          </w:p>
          <w:p>
            <w:pPr>
              <w:spacing w:line="400" w:lineRule="exact"/>
              <w:rPr>
                <w:rFonts w:eastAsia="宋体"/>
                <w:b/>
              </w:rPr>
            </w:pPr>
            <w:r>
              <w:rPr>
                <w:rFonts w:hint="eastAsia" w:eastAsia="宋体"/>
                <w:b/>
              </w:rPr>
              <w:t>学科专业名称及代码：</w:t>
            </w:r>
          </w:p>
          <w:p>
            <w:pPr>
              <w:spacing w:line="400" w:lineRule="exact"/>
              <w:jc w:val="left"/>
              <w:rPr>
                <w:rFonts w:eastAsia="宋体"/>
                <w:b/>
              </w:rPr>
            </w:pPr>
            <w:r>
              <w:rPr>
                <w:rFonts w:hint="eastAsia" w:ascii="Arial" w:hAnsi="Arial" w:eastAsia="宋体"/>
                <w:bCs/>
                <w:szCs w:val="18"/>
              </w:rPr>
              <w:t>法学（030100）（按一级学科硕士点招生，包括宪法学与行政法学、刑法学、民商法学、诉讼法学4个二级学科硕士点）</w:t>
            </w:r>
          </w:p>
          <w:p>
            <w:pPr>
              <w:spacing w:line="300" w:lineRule="exact"/>
              <w:jc w:val="left"/>
              <w:rPr>
                <w:rFonts w:eastAsia="宋体"/>
              </w:rPr>
            </w:pPr>
          </w:p>
        </w:tc>
        <w:tc>
          <w:tcPr>
            <w:tcW w:w="1023" w:type="dxa"/>
          </w:tcPr>
          <w:p>
            <w:pPr>
              <w:spacing w:line="280" w:lineRule="exact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1.宪法学与行政法学</w:t>
            </w:r>
          </w:p>
          <w:p>
            <w:pPr>
              <w:widowControl/>
              <w:spacing w:line="280" w:lineRule="exact"/>
              <w:rPr>
                <w:rFonts w:eastAsia="宋体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280" w:lineRule="exact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张景峰 郭国坚</w:t>
            </w:r>
          </w:p>
        </w:tc>
        <w:tc>
          <w:tcPr>
            <w:tcW w:w="542" w:type="dxa"/>
            <w:vMerge w:val="restart"/>
          </w:tcPr>
          <w:p>
            <w:pPr>
              <w:spacing w:line="300" w:lineRule="exact"/>
              <w:ind w:firstLine="241" w:firstLineChars="100"/>
              <w:rPr>
                <w:rFonts w:eastAsia="宋体"/>
                <w:b/>
                <w:sz w:val="24"/>
              </w:rPr>
            </w:pPr>
          </w:p>
          <w:p>
            <w:pPr>
              <w:spacing w:line="300" w:lineRule="exact"/>
              <w:rPr>
                <w:rFonts w:eastAsia="宋体"/>
                <w:b/>
              </w:rPr>
            </w:pPr>
            <w:r>
              <w:rPr>
                <w:rFonts w:eastAsia="宋体"/>
                <w:b/>
                <w:sz w:val="24"/>
              </w:rPr>
              <w:t>9</w:t>
            </w:r>
          </w:p>
        </w:tc>
        <w:tc>
          <w:tcPr>
            <w:tcW w:w="1379" w:type="dxa"/>
            <w:vMerge w:val="restart"/>
            <w:shd w:val="clear" w:color="auto" w:fill="auto"/>
          </w:tcPr>
          <w:p>
            <w:pPr>
              <w:spacing w:line="300" w:lineRule="exact"/>
              <w:jc w:val="left"/>
              <w:rPr>
                <w:rFonts w:eastAsia="宋体"/>
              </w:rPr>
            </w:pPr>
            <w:r>
              <w:rPr>
                <w:rFonts w:hint="eastAsia" w:eastAsia="宋体"/>
                <w:b/>
              </w:rPr>
              <w:t>第一单元：</w:t>
            </w:r>
          </w:p>
          <w:p>
            <w:pPr>
              <w:spacing w:line="300" w:lineRule="exact"/>
              <w:jc w:val="left"/>
              <w:rPr>
                <w:rFonts w:eastAsia="宋体"/>
              </w:rPr>
            </w:pPr>
            <w:r>
              <w:rPr>
                <w:rFonts w:eastAsia="宋体"/>
              </w:rPr>
              <w:t>101</w:t>
            </w:r>
            <w:r>
              <w:rPr>
                <w:rFonts w:hint="eastAsia" w:eastAsia="宋体"/>
              </w:rPr>
              <w:t>思想政治理论</w:t>
            </w:r>
          </w:p>
          <w:p>
            <w:pPr>
              <w:spacing w:line="300" w:lineRule="exact"/>
              <w:jc w:val="left"/>
              <w:rPr>
                <w:rFonts w:eastAsia="宋体"/>
              </w:rPr>
            </w:pPr>
            <w:r>
              <w:rPr>
                <w:rFonts w:hint="eastAsia" w:eastAsia="宋体"/>
                <w:b/>
              </w:rPr>
              <w:t>第二单元：</w:t>
            </w:r>
          </w:p>
          <w:p>
            <w:pPr>
              <w:spacing w:line="300" w:lineRule="exact"/>
              <w:jc w:val="left"/>
              <w:rPr>
                <w:rFonts w:eastAsia="宋体"/>
              </w:rPr>
            </w:pPr>
            <w:r>
              <w:rPr>
                <w:rFonts w:eastAsia="宋体"/>
              </w:rPr>
              <w:t>201</w:t>
            </w:r>
            <w:r>
              <w:rPr>
                <w:rFonts w:hint="eastAsia" w:eastAsia="宋体"/>
              </w:rPr>
              <w:t>英语一</w:t>
            </w:r>
          </w:p>
          <w:p>
            <w:pPr>
              <w:spacing w:line="300" w:lineRule="exact"/>
              <w:jc w:val="left"/>
              <w:rPr>
                <w:rFonts w:eastAsia="宋体"/>
              </w:rPr>
            </w:pPr>
            <w:r>
              <w:rPr>
                <w:rFonts w:hint="eastAsia" w:eastAsia="宋体"/>
                <w:b/>
              </w:rPr>
              <w:t>第三单元：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690</w:t>
            </w:r>
            <w:r>
              <w:rPr>
                <w:rFonts w:hint="eastAsia" w:ascii="宋体" w:hAnsi="宋体" w:eastAsia="宋体" w:cs="宋体"/>
                <w:szCs w:val="21"/>
              </w:rPr>
              <w:t>法理学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宪法学、刑事诉讼法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民事诉讼法</w:t>
            </w:r>
          </w:p>
          <w:p>
            <w:pPr>
              <w:spacing w:line="300" w:lineRule="exact"/>
              <w:jc w:val="left"/>
              <w:rPr>
                <w:rFonts w:eastAsia="宋体"/>
              </w:rPr>
            </w:pPr>
            <w:r>
              <w:rPr>
                <w:rFonts w:hint="eastAsia" w:eastAsia="宋体"/>
                <w:b/>
              </w:rPr>
              <w:t>第四单元：</w:t>
            </w:r>
          </w:p>
          <w:p>
            <w:pPr>
              <w:spacing w:line="300" w:lineRule="exact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988</w:t>
            </w:r>
            <w:r>
              <w:rPr>
                <w:rFonts w:hint="eastAsia" w:ascii="宋体" w:hAnsi="宋体" w:eastAsia="宋体" w:cs="宋体"/>
                <w:szCs w:val="21"/>
              </w:rPr>
              <w:t>刑法学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民法学</w:t>
            </w:r>
          </w:p>
        </w:tc>
        <w:tc>
          <w:tcPr>
            <w:tcW w:w="1378" w:type="dxa"/>
            <w:vMerge w:val="restart"/>
          </w:tcPr>
          <w:p>
            <w:pPr>
              <w:spacing w:line="300" w:lineRule="exact"/>
              <w:jc w:val="left"/>
              <w:rPr>
                <w:rFonts w:eastAsia="宋体"/>
                <w:b/>
              </w:rPr>
            </w:pPr>
          </w:p>
          <w:p>
            <w:pPr>
              <w:spacing w:line="300" w:lineRule="exact"/>
              <w:jc w:val="left"/>
              <w:rPr>
                <w:rFonts w:eastAsia="宋体"/>
                <w:b/>
              </w:rPr>
            </w:pPr>
            <w:r>
              <w:rPr>
                <w:rFonts w:hint="eastAsia" w:eastAsia="宋体"/>
                <w:b/>
              </w:rPr>
              <w:t>郭老师：0379-65627385</w:t>
            </w:r>
          </w:p>
        </w:tc>
        <w:tc>
          <w:tcPr>
            <w:tcW w:w="1542" w:type="dxa"/>
            <w:vMerge w:val="restart"/>
            <w:shd w:val="clear" w:color="auto" w:fill="auto"/>
          </w:tcPr>
          <w:p>
            <w:pPr>
              <w:spacing w:line="300" w:lineRule="exact"/>
              <w:jc w:val="left"/>
              <w:rPr>
                <w:rFonts w:eastAsia="宋体"/>
              </w:rPr>
            </w:pPr>
            <w:r>
              <w:rPr>
                <w:rFonts w:hint="eastAsia" w:eastAsia="宋体"/>
                <w:b/>
              </w:rPr>
              <w:t>复试科目名称：</w:t>
            </w:r>
          </w:p>
          <w:p>
            <w:pPr>
              <w:spacing w:line="300" w:lineRule="exact"/>
              <w:jc w:val="left"/>
              <w:rPr>
                <w:rFonts w:eastAsia="宋体"/>
              </w:rPr>
            </w:pPr>
            <w:r>
              <w:rPr>
                <w:rFonts w:hint="eastAsia" w:eastAsia="宋体"/>
              </w:rPr>
              <w:t>法理学</w:t>
            </w:r>
          </w:p>
          <w:p>
            <w:pPr>
              <w:spacing w:line="300" w:lineRule="exact"/>
              <w:jc w:val="left"/>
              <w:rPr>
                <w:rFonts w:eastAsia="宋体"/>
              </w:rPr>
            </w:pPr>
          </w:p>
          <w:p>
            <w:pPr>
              <w:spacing w:line="300" w:lineRule="exact"/>
              <w:jc w:val="left"/>
              <w:rPr>
                <w:rFonts w:eastAsia="宋体"/>
              </w:rPr>
            </w:pPr>
            <w:r>
              <w:rPr>
                <w:rFonts w:hint="eastAsia" w:eastAsia="宋体"/>
                <w:b/>
              </w:rPr>
              <w:t>同等学力加试科目名称：</w:t>
            </w:r>
          </w:p>
          <w:p>
            <w:pPr>
              <w:spacing w:line="300" w:lineRule="exact"/>
              <w:jc w:val="left"/>
              <w:rPr>
                <w:rFonts w:eastAsia="宋体"/>
              </w:rPr>
            </w:pPr>
            <w:r>
              <w:rPr>
                <w:rFonts w:hint="eastAsia" w:eastAsia="宋体"/>
              </w:rPr>
              <w:t>行政法学</w:t>
            </w:r>
          </w:p>
          <w:p>
            <w:pPr>
              <w:spacing w:line="300" w:lineRule="exact"/>
              <w:jc w:val="left"/>
              <w:rPr>
                <w:rFonts w:eastAsia="宋体"/>
              </w:rPr>
            </w:pPr>
            <w:r>
              <w:rPr>
                <w:rFonts w:hint="eastAsia" w:eastAsia="宋体"/>
              </w:rPr>
              <w:t>行政诉讼法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233" w:type="dxa"/>
            <w:vMerge w:val="continue"/>
            <w:shd w:val="clear" w:color="auto" w:fill="auto"/>
          </w:tcPr>
          <w:p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023" w:type="dxa"/>
          </w:tcPr>
          <w:p>
            <w:pPr>
              <w:spacing w:line="280" w:lineRule="exact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2.刑法学</w:t>
            </w:r>
          </w:p>
          <w:p>
            <w:pPr>
              <w:widowControl/>
              <w:spacing w:line="280" w:lineRule="exact"/>
              <w:rPr>
                <w:rFonts w:eastAsia="宋体"/>
                <w:szCs w:val="21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280" w:lineRule="exact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王君祥 王俊平</w:t>
            </w:r>
          </w:p>
          <w:p>
            <w:pPr>
              <w:widowControl/>
              <w:spacing w:line="280" w:lineRule="exact"/>
              <w:rPr>
                <w:rFonts w:eastAsia="宋体"/>
                <w:szCs w:val="21"/>
              </w:rPr>
            </w:pPr>
          </w:p>
        </w:tc>
        <w:tc>
          <w:tcPr>
            <w:tcW w:w="542" w:type="dxa"/>
            <w:vMerge w:val="continue"/>
          </w:tcPr>
          <w:p>
            <w:pPr>
              <w:spacing w:line="300" w:lineRule="exact"/>
              <w:ind w:firstLine="241" w:firstLineChars="100"/>
              <w:jc w:val="left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 w:val="continue"/>
            <w:shd w:val="clear" w:color="auto" w:fill="auto"/>
          </w:tcPr>
          <w:p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378" w:type="dxa"/>
            <w:vMerge w:val="continue"/>
          </w:tcPr>
          <w:p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542" w:type="dxa"/>
            <w:vMerge w:val="continue"/>
            <w:shd w:val="clear" w:color="auto" w:fill="auto"/>
          </w:tcPr>
          <w:p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233" w:type="dxa"/>
            <w:vMerge w:val="continue"/>
            <w:shd w:val="clear" w:color="auto" w:fill="auto"/>
          </w:tcPr>
          <w:p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023" w:type="dxa"/>
          </w:tcPr>
          <w:p>
            <w:pPr>
              <w:spacing w:line="280" w:lineRule="exact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3.民商法学</w:t>
            </w:r>
          </w:p>
          <w:p>
            <w:pPr>
              <w:widowControl/>
              <w:spacing w:line="280" w:lineRule="exact"/>
              <w:rPr>
                <w:rFonts w:eastAsia="宋体"/>
                <w:szCs w:val="21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280" w:lineRule="exact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杨连专 黄权伟</w:t>
            </w:r>
          </w:p>
          <w:p>
            <w:pPr>
              <w:spacing w:line="280" w:lineRule="exact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李  静</w:t>
            </w:r>
          </w:p>
        </w:tc>
        <w:tc>
          <w:tcPr>
            <w:tcW w:w="542" w:type="dxa"/>
            <w:vMerge w:val="continue"/>
          </w:tcPr>
          <w:p>
            <w:pPr>
              <w:spacing w:line="300" w:lineRule="exact"/>
              <w:ind w:firstLine="241" w:firstLineChars="100"/>
              <w:jc w:val="left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 w:val="continue"/>
            <w:shd w:val="clear" w:color="auto" w:fill="auto"/>
          </w:tcPr>
          <w:p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378" w:type="dxa"/>
            <w:vMerge w:val="continue"/>
          </w:tcPr>
          <w:p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542" w:type="dxa"/>
            <w:vMerge w:val="continue"/>
            <w:shd w:val="clear" w:color="auto" w:fill="auto"/>
          </w:tcPr>
          <w:p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1233" w:type="dxa"/>
            <w:vMerge w:val="continue"/>
            <w:shd w:val="clear" w:color="auto" w:fill="auto"/>
          </w:tcPr>
          <w:p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023" w:type="dxa"/>
          </w:tcPr>
          <w:p>
            <w:pPr>
              <w:spacing w:line="280" w:lineRule="exact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4.诉讼法学</w:t>
            </w:r>
          </w:p>
        </w:tc>
        <w:tc>
          <w:tcPr>
            <w:tcW w:w="1417" w:type="dxa"/>
          </w:tcPr>
          <w:p>
            <w:pPr>
              <w:spacing w:line="280" w:lineRule="exact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杨艺红 林国强</w:t>
            </w:r>
          </w:p>
        </w:tc>
        <w:tc>
          <w:tcPr>
            <w:tcW w:w="542" w:type="dxa"/>
            <w:vMerge w:val="continue"/>
          </w:tcPr>
          <w:p>
            <w:pPr>
              <w:spacing w:line="300" w:lineRule="exact"/>
              <w:ind w:firstLine="241" w:firstLineChars="100"/>
              <w:jc w:val="left"/>
              <w:rPr>
                <w:rFonts w:eastAsia="宋体"/>
                <w:b/>
                <w:sz w:val="24"/>
              </w:rPr>
            </w:pPr>
          </w:p>
        </w:tc>
        <w:tc>
          <w:tcPr>
            <w:tcW w:w="1379" w:type="dxa"/>
            <w:vMerge w:val="continue"/>
            <w:shd w:val="clear" w:color="auto" w:fill="auto"/>
          </w:tcPr>
          <w:p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378" w:type="dxa"/>
            <w:vMerge w:val="continue"/>
          </w:tcPr>
          <w:p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  <w:tc>
          <w:tcPr>
            <w:tcW w:w="1542" w:type="dxa"/>
            <w:vMerge w:val="continue"/>
            <w:shd w:val="clear" w:color="auto" w:fill="auto"/>
          </w:tcPr>
          <w:p>
            <w:pPr>
              <w:spacing w:line="300" w:lineRule="exact"/>
              <w:jc w:val="left"/>
              <w:rPr>
                <w:rFonts w:eastAsia="宋体"/>
                <w:b/>
              </w:rPr>
            </w:pPr>
          </w:p>
        </w:tc>
      </w:tr>
    </w:tbl>
    <w:p>
      <w:pPr>
        <w:widowControl/>
        <w:shd w:val="clear" w:color="auto" w:fill="FFFFFF"/>
        <w:tabs>
          <w:tab w:val="left" w:pos="-126"/>
        </w:tabs>
        <w:spacing w:line="400" w:lineRule="exact"/>
        <w:jc w:val="left"/>
        <w:rPr>
          <w:rFonts w:hAnsi="Arial" w:eastAsia="宋体"/>
          <w:kern w:val="0"/>
          <w:sz w:val="21"/>
          <w:szCs w:val="21"/>
        </w:rPr>
      </w:pPr>
    </w:p>
    <w:p>
      <w:pPr>
        <w:widowControl/>
        <w:shd w:val="clear" w:color="auto" w:fill="FFFFFF"/>
        <w:tabs>
          <w:tab w:val="left" w:pos="-126"/>
        </w:tabs>
        <w:spacing w:line="400" w:lineRule="exact"/>
        <w:jc w:val="left"/>
        <w:rPr>
          <w:rFonts w:eastAsia="宋体"/>
          <w:kern w:val="0"/>
          <w:sz w:val="21"/>
          <w:szCs w:val="21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12858"/>
    <w:rsid w:val="6EA1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18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napToGrid w:val="0"/>
      <w:spacing w:beforeLines="100" w:after="100" w:afterAutospacing="1" w:line="60" w:lineRule="exact"/>
      <w:contextualSpacing/>
      <w:jc w:val="center"/>
      <w:outlineLvl w:val="1"/>
    </w:pPr>
    <w:rPr>
      <w:rFonts w:ascii="Arial" w:hAnsi="Arial" w:eastAsia="宋体"/>
      <w:b/>
      <w:bCs/>
      <w:color w:val="FF0000"/>
      <w:szCs w:val="1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3"/>
    <w:basedOn w:val="2"/>
    <w:uiPriority w:val="0"/>
    <w:pPr>
      <w:spacing w:before="312"/>
      <w:jc w:val="both"/>
    </w:pPr>
    <w:rPr>
      <w:b w:val="0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2021-01-11T01:46:00Z</dcterms:created>
  <dc:creator>秋野</dc:creator>
  <cp:lastModifiedBy>秋野</cp:lastModifiedBy>
  <dcterms:modified xsi:type="dcterms:W3CDTF">2021-01-11T02:52:17Z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