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left"/>
        <w:outlineLvl w:val="1"/>
        <w:rPr>
          <w:rFonts w:cs="宋体" w:asciiTheme="minorEastAsia" w:hAnsiTheme="minorEastAsia"/>
          <w:b/>
          <w:spacing w:val="8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spacing w:val="8"/>
          <w:kern w:val="0"/>
          <w:sz w:val="36"/>
          <w:szCs w:val="36"/>
        </w:rPr>
        <w:t>中国空间技术研究院（航天五院）2021年全国统考硕士研究生复试分数线及调剂预申请的通知</w:t>
      </w:r>
    </w:p>
    <w:p>
      <w:pPr>
        <w:widowControl/>
        <w:shd w:val="clear" w:color="auto" w:fill="FFFFFF"/>
        <w:rPr>
          <w:rFonts w:cs="宋体" w:asciiTheme="minorEastAsia" w:hAnsiTheme="minorEastAsia"/>
          <w:b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spacing w:val="8"/>
          <w:kern w:val="0"/>
          <w:sz w:val="28"/>
          <w:szCs w:val="28"/>
        </w:rPr>
        <w:t>一、复试分数线</w:t>
      </w:r>
    </w:p>
    <w:p>
      <w:pPr>
        <w:widowControl/>
        <w:shd w:val="clear" w:color="auto" w:fill="FFFFFF"/>
        <w:ind w:firstLine="592" w:firstLineChars="200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根据2021年我院硕士研究生初试成绩统计结果和各学科专业拟招生计划，确定中国空间技术研究院（招生代码83266）复试分数线如下：</w:t>
      </w:r>
    </w:p>
    <w:tbl>
      <w:tblPr>
        <w:tblStyle w:val="6"/>
        <w:tblW w:w="916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1"/>
        <w:gridCol w:w="1232"/>
        <w:gridCol w:w="1020"/>
        <w:gridCol w:w="1020"/>
        <w:gridCol w:w="104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exact"/>
          <w:tblHeader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学科（</w:t>
            </w:r>
            <w:r>
              <w:rPr>
                <w:rFonts w:asciiTheme="minorEastAsia" w:hAnsiTheme="minorEastAsia"/>
                <w:sz w:val="28"/>
                <w:szCs w:val="28"/>
              </w:rPr>
              <w:t>专业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  <w:r>
              <w:rPr>
                <w:rFonts w:asciiTheme="minorEastAsia" w:hAnsiTheme="minorEastAsia"/>
                <w:sz w:val="28"/>
                <w:szCs w:val="28"/>
              </w:rPr>
              <w:t>类别</w:t>
            </w: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政治、</w:t>
            </w:r>
          </w:p>
          <w:p>
            <w:pPr>
              <w:snapToGrid w:val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英语一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数学一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专业课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总分</w:t>
            </w: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控制科学与工程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京内（含513所）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航空宇航科学与技术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仪器科学与技术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信息与通信工程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计算机科学与技术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软件工程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光学工程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空间信息网络与传输技术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宇航材料工程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34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宇航元器件工程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 xml:space="preserve">    我院西安分院（招生代码83269），510所（招生代码83271）复试分数线另行发布。</w:t>
      </w:r>
    </w:p>
    <w:p>
      <w:pPr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pacing w:val="30"/>
          <w:kern w:val="0"/>
          <w:sz w:val="28"/>
          <w:szCs w:val="28"/>
        </w:rPr>
        <w:t>二、</w:t>
      </w:r>
      <w:r>
        <w:rPr>
          <w:rFonts w:cs="宋体" w:asciiTheme="minorEastAsia" w:hAnsiTheme="minorEastAsia"/>
          <w:b/>
          <w:kern w:val="0"/>
          <w:sz w:val="28"/>
          <w:szCs w:val="28"/>
        </w:rPr>
        <w:t>复试资格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ind w:firstLineChars="0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各专业考生须符合第一志愿报考专业在A类地区的《全国初试成绩基本要求》，分数不低于各专业相应的复试分数线；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ind w:firstLineChars="0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复试采取差额形式，我院原则上按照120%的比例投放复试名单。</w:t>
      </w:r>
    </w:p>
    <w:p>
      <w:pPr>
        <w:widowControl/>
        <w:shd w:val="clear" w:color="auto" w:fill="FFFFFF"/>
        <w:rPr>
          <w:rFonts w:cs="宋体" w:asciiTheme="minorEastAsia" w:hAnsiTheme="minorEastAsia"/>
          <w:b/>
          <w:bCs/>
          <w:spacing w:val="3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pacing w:val="30"/>
          <w:kern w:val="0"/>
          <w:sz w:val="28"/>
          <w:szCs w:val="28"/>
        </w:rPr>
        <w:t>三、调剂要求与程序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ind w:firstLineChars="0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根据各专业拟招生计划、生源及考试情况，我院各招生专业均接收调剂生源；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ind w:firstLineChars="0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考生第一志愿报考原则上应为学术型硕士研究生；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ind w:firstLineChars="0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初试科目应与调入专业初试科目相同或相近，考试科目为英语一、数学一；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ind w:firstLineChars="0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不接收报考非全日制的考生调剂；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ind w:firstLineChars="0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asciiTheme="minorEastAsia" w:hAnsiTheme="minorEastAsia"/>
          <w:spacing w:val="8"/>
          <w:sz w:val="28"/>
          <w:szCs w:val="28"/>
        </w:rPr>
        <w:t>在研招网调剂系统开通之前，考生可发送邮件到指定邮箱</w:t>
      </w:r>
      <w:r>
        <w:rPr>
          <w:rFonts w:hint="eastAsia" w:asciiTheme="minorEastAsia" w:hAnsiTheme="minorEastAsia"/>
          <w:b/>
          <w:spacing w:val="8"/>
          <w:sz w:val="28"/>
          <w:szCs w:val="28"/>
        </w:rPr>
        <w:t>（</w:t>
      </w:r>
      <w:r>
        <w:rPr>
          <w:rStyle w:val="9"/>
          <w:rFonts w:hint="eastAsia" w:asciiTheme="minorEastAsia" w:hAnsiTheme="minorEastAsia"/>
          <w:b w:val="0"/>
          <w:bCs w:val="0"/>
          <w:spacing w:val="8"/>
          <w:sz w:val="28"/>
          <w:szCs w:val="28"/>
        </w:rPr>
        <w:t>cast_yanjiusheng@126.com）预申请，邮件含2021年</w:t>
      </w:r>
      <w:r>
        <w:rPr>
          <w:rFonts w:hint="eastAsia" w:asciiTheme="minorEastAsia" w:hAnsiTheme="minorEastAsia"/>
          <w:spacing w:val="8"/>
          <w:sz w:val="28"/>
          <w:szCs w:val="28"/>
        </w:rPr>
        <w:t>硕士生调剂申请表（</w:t>
      </w:r>
      <w:r>
        <w:rPr>
          <w:rStyle w:val="9"/>
          <w:rFonts w:hint="eastAsia" w:asciiTheme="minorEastAsia" w:hAnsiTheme="minorEastAsia"/>
          <w:b w:val="0"/>
          <w:bCs w:val="0"/>
          <w:spacing w:val="8"/>
          <w:sz w:val="28"/>
          <w:szCs w:val="28"/>
        </w:rPr>
        <w:t>附件1）</w:t>
      </w:r>
      <w:r>
        <w:rPr>
          <w:rFonts w:hint="eastAsia" w:asciiTheme="minorEastAsia" w:hAnsiTheme="minorEastAsia"/>
          <w:spacing w:val="8"/>
          <w:sz w:val="28"/>
          <w:szCs w:val="28"/>
        </w:rPr>
        <w:t>、电子简历一份、本科成绩单、英语等级证书、各种获奖证书和竞赛证书</w:t>
      </w: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；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ind w:firstLineChars="0"/>
        <w:rPr>
          <w:rStyle w:val="9"/>
          <w:rFonts w:cs="宋体" w:asciiTheme="minorEastAsia" w:hAnsiTheme="minorEastAsia"/>
          <w:b w:val="0"/>
          <w:bCs w:val="0"/>
          <w:spacing w:val="8"/>
          <w:kern w:val="0"/>
          <w:sz w:val="28"/>
          <w:szCs w:val="28"/>
        </w:rPr>
      </w:pPr>
      <w:r>
        <w:rPr>
          <w:rFonts w:hint="eastAsia" w:asciiTheme="minorEastAsia" w:hAnsiTheme="minorEastAsia"/>
          <w:spacing w:val="8"/>
          <w:sz w:val="28"/>
          <w:szCs w:val="28"/>
        </w:rPr>
        <w:t>中国研究生招生信息网（http://yz.chsi.com.cn）硕士研究生调剂服务系统开通后（3月20日左右），请符合调剂条件的考生届时</w:t>
      </w:r>
      <w:r>
        <w:rPr>
          <w:rStyle w:val="9"/>
          <w:rFonts w:hint="eastAsia" w:asciiTheme="minorEastAsia" w:hAnsiTheme="minorEastAsia"/>
          <w:b w:val="0"/>
          <w:spacing w:val="8"/>
          <w:sz w:val="28"/>
          <w:szCs w:val="28"/>
        </w:rPr>
        <w:t>登陆中国研究生招生信息网填写正式的调剂志愿</w:t>
      </w:r>
      <w:r>
        <w:rPr>
          <w:rStyle w:val="9"/>
          <w:rFonts w:hint="eastAsia"/>
        </w:rPr>
        <w:t>；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ind w:firstLineChars="0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asciiTheme="minorEastAsia" w:hAnsiTheme="minorEastAsia"/>
          <w:spacing w:val="8"/>
          <w:sz w:val="28"/>
          <w:szCs w:val="28"/>
        </w:rPr>
        <w:t>接收到考生的调剂申请并由我院确定后，将通过调剂服务系统发出调剂复试通知，考生必须</w:t>
      </w:r>
      <w:r>
        <w:rPr>
          <w:rStyle w:val="9"/>
          <w:rFonts w:hint="eastAsia" w:asciiTheme="minorEastAsia" w:hAnsiTheme="minorEastAsia"/>
          <w:b w:val="0"/>
          <w:spacing w:val="8"/>
          <w:sz w:val="28"/>
          <w:szCs w:val="28"/>
        </w:rPr>
        <w:t>在规定的时间内点击确认复试</w:t>
      </w:r>
      <w:r>
        <w:rPr>
          <w:rFonts w:hint="eastAsia" w:asciiTheme="minorEastAsia" w:hAnsiTheme="minorEastAsia"/>
          <w:spacing w:val="8"/>
          <w:sz w:val="28"/>
          <w:szCs w:val="28"/>
        </w:rPr>
        <w:t>，否则按考生自动放弃处理。</w:t>
      </w:r>
    </w:p>
    <w:p>
      <w:pPr>
        <w:widowControl/>
        <w:shd w:val="clear" w:color="auto" w:fill="FFFFFF"/>
        <w:rPr>
          <w:rFonts w:cs="宋体" w:asciiTheme="minorEastAsia" w:hAnsiTheme="minorEastAsia"/>
          <w:b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spacing w:val="8"/>
          <w:kern w:val="0"/>
          <w:sz w:val="28"/>
          <w:szCs w:val="28"/>
        </w:rPr>
        <w:t>四、复试安排</w:t>
      </w:r>
    </w:p>
    <w:p>
      <w:pPr>
        <w:widowControl/>
        <w:shd w:val="clear" w:color="auto" w:fill="FFFFFF"/>
        <w:ind w:firstLine="592" w:firstLineChars="200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我院今年的复试相关工作将在教育部、各培养单位所在地区考试院的指导下妥善安排进行，具体复试时间、形式和其他要求请考生关注我院官方通知和各培养单位通知，待安排确定后，复试内容、形式、日程安排等相关要求可向培养单位招生联系人咨询（附件2）。</w:t>
      </w:r>
    </w:p>
    <w:p>
      <w:pPr>
        <w:widowControl/>
        <w:shd w:val="clear" w:color="auto" w:fill="FFFFFF"/>
        <w:rPr>
          <w:rFonts w:cs="宋体" w:asciiTheme="minorEastAsia" w:hAnsiTheme="minorEastAsia"/>
          <w:b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spacing w:val="8"/>
          <w:kern w:val="0"/>
          <w:sz w:val="28"/>
          <w:szCs w:val="28"/>
        </w:rPr>
        <w:t>五、咨询与监督</w:t>
      </w:r>
    </w:p>
    <w:p>
      <w:pPr>
        <w:widowControl/>
        <w:shd w:val="clear" w:color="auto" w:fill="FFFFFF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考生咨询电话：010-68745111</w:t>
      </w:r>
    </w:p>
    <w:p>
      <w:pPr>
        <w:widowControl/>
        <w:shd w:val="clear" w:color="auto" w:fill="FFFFFF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邮箱：cast_yanjiusheng@126.com</w:t>
      </w:r>
    </w:p>
    <w:p>
      <w:pPr>
        <w:widowControl/>
        <w:shd w:val="clear" w:color="auto" w:fill="FFFFFF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五院官网：www.cast.cn →神舟学院→招生信息</w:t>
      </w:r>
    </w:p>
    <w:p>
      <w:pPr>
        <w:widowControl/>
        <w:shd w:val="clear" w:color="auto" w:fill="FFFFFF"/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投诉监督举报电话：010-68745100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附件1：中国空间技术研究院2021年硕士生调剂申请表</w:t>
      </w:r>
    </w:p>
    <w:p>
      <w:pPr>
        <w:rPr>
          <w:rFonts w:cs="宋体" w:asciiTheme="minorEastAsia" w:hAnsiTheme="minorEastAsia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附件2：中国空间技术研究院各研究生培养单位招生联系方式</w:t>
      </w:r>
    </w:p>
    <w:p>
      <w:pPr>
        <w:rPr>
          <w:rFonts w:cs="宋体" w:asciiTheme="minorEastAsia" w:hAnsiTheme="minorEastAsia"/>
          <w:spacing w:val="8"/>
          <w:kern w:val="0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附件1：</w:t>
      </w:r>
    </w:p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中国空间技术研究院2021年</w:t>
      </w:r>
      <w:r>
        <w:rPr>
          <w:rFonts w:hint="eastAsia" w:ascii="黑体" w:eastAsia="黑体"/>
          <w:b/>
          <w:bCs/>
          <w:sz w:val="32"/>
          <w:szCs w:val="32"/>
        </w:rPr>
        <w:t>硕士生调剂申请表</w:t>
      </w:r>
    </w:p>
    <w:p>
      <w:pPr>
        <w:ind w:left="-359" w:leftChars="-171" w:right="-374" w:rightChars="-178" w:firstLine="226" w:firstLineChars="100"/>
        <w:rPr>
          <w:rFonts w:cs="宋体" w:asciiTheme="minorEastAsia" w:hAnsiTheme="minorEastAsia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spacing w:val="8"/>
          <w:kern w:val="0"/>
          <w:szCs w:val="21"/>
        </w:rPr>
        <w:t>报考类型：□  学术型</w:t>
      </w:r>
      <w:r>
        <w:rPr>
          <w:rFonts w:cs="宋体" w:asciiTheme="minorEastAsia" w:hAnsiTheme="minorEastAsia"/>
          <w:spacing w:val="8"/>
          <w:kern w:val="0"/>
          <w:szCs w:val="21"/>
        </w:rPr>
        <w:t xml:space="preserve">     </w:t>
      </w:r>
      <w:r>
        <w:rPr>
          <w:rFonts w:hint="eastAsia" w:cs="宋体" w:asciiTheme="minorEastAsia" w:hAnsiTheme="minorEastAsia"/>
          <w:spacing w:val="8"/>
          <w:kern w:val="0"/>
          <w:szCs w:val="21"/>
        </w:rPr>
        <w:t>□  专业学位</w:t>
      </w:r>
      <w:r>
        <w:rPr>
          <w:rFonts w:cs="宋体" w:asciiTheme="minorEastAsia" w:hAnsiTheme="minorEastAsia"/>
          <w:spacing w:val="8"/>
          <w:kern w:val="0"/>
          <w:szCs w:val="21"/>
        </w:rPr>
        <w:t xml:space="preserve"> </w:t>
      </w:r>
    </w:p>
    <w:tbl>
      <w:tblPr>
        <w:tblStyle w:val="6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004"/>
        <w:gridCol w:w="592"/>
        <w:gridCol w:w="307"/>
        <w:gridCol w:w="1299"/>
        <w:gridCol w:w="876"/>
        <w:gridCol w:w="921"/>
        <w:gridCol w:w="709"/>
        <w:gridCol w:w="142"/>
        <w:gridCol w:w="11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2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姓</w:t>
            </w:r>
            <w:r>
              <w:rPr>
                <w:rFonts w:cs="宋体" w:asciiTheme="minorEastAsia" w:hAnsiTheme="minorEastAsia"/>
                <w:spacing w:val="8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名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性</w:t>
            </w:r>
            <w:r>
              <w:rPr>
                <w:rFonts w:cs="宋体" w:asciiTheme="minorEastAsia" w:hAnsiTheme="minorEastAsia"/>
                <w:spacing w:val="8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别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家庭所在地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spacing w:val="8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省</w:t>
            </w:r>
            <w:r>
              <w:rPr>
                <w:rFonts w:cs="宋体" w:asciiTheme="minorEastAsia" w:hAnsiTheme="minorEastAsia"/>
                <w:spacing w:val="8"/>
                <w:kern w:val="0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身份</w:t>
            </w:r>
          </w:p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证号</w:t>
            </w:r>
          </w:p>
        </w:tc>
        <w:tc>
          <w:tcPr>
            <w:tcW w:w="2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考生编号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手</w:t>
            </w:r>
            <w:r>
              <w:rPr>
                <w:rFonts w:cs="宋体" w:asciiTheme="minorEastAsia" w:hAnsiTheme="minorEastAsia"/>
                <w:spacing w:val="8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机</w:t>
            </w:r>
          </w:p>
        </w:tc>
        <w:tc>
          <w:tcPr>
            <w:tcW w:w="2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6" w:hRule="exac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报考学</w:t>
            </w:r>
          </w:p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习形式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□全日制</w:t>
            </w:r>
            <w:r>
              <w:rPr>
                <w:rFonts w:cs="宋体" w:asciiTheme="minorEastAsia" w:hAnsiTheme="minorEastAsia"/>
                <w:spacing w:val="8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□非全日制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本科阶段的专业排名</w:t>
            </w:r>
          </w:p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（排名/专业总人数）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/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6" w:hRule="exac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最后学历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毕业时间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spacing w:val="8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/>
                <w:spacing w:val="8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月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第一志愿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报考单位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7" w:firstLineChars="198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毕业学校及专业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报考专业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爱好及特长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拟调剂单位及专业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8" w:hRule="atLeast"/>
          <w:jc w:val="center"/>
        </w:trPr>
        <w:tc>
          <w:tcPr>
            <w:tcW w:w="9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初试成绩单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6" w:hRule="atLeast"/>
          <w:jc w:val="center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考试科目</w:t>
            </w:r>
          </w:p>
        </w:tc>
        <w:tc>
          <w:tcPr>
            <w:tcW w:w="15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思想</w:t>
            </w:r>
          </w:p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政治理论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外国语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业务课一名称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业务课二名称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总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5" w:hRule="exac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成</w:t>
            </w:r>
            <w:r>
              <w:rPr>
                <w:rFonts w:cs="宋体" w:asciiTheme="minorEastAsia" w:hAnsiTheme="minorEastAsia"/>
                <w:spacing w:val="8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绩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8" w:hRule="exact"/>
          <w:jc w:val="center"/>
        </w:trPr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科研实践能力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（参加竞赛、科研等情况）</w:t>
            </w:r>
          </w:p>
        </w:tc>
        <w:tc>
          <w:tcPr>
            <w:tcW w:w="6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exact"/>
          <w:jc w:val="center"/>
        </w:trPr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受过何种奖励与处分</w:t>
            </w:r>
          </w:p>
        </w:tc>
        <w:tc>
          <w:tcPr>
            <w:tcW w:w="6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49" w:hRule="atLeast"/>
          <w:jc w:val="center"/>
        </w:trPr>
        <w:tc>
          <w:tcPr>
            <w:tcW w:w="9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考生承诺：</w:t>
            </w:r>
          </w:p>
          <w:p>
            <w:pPr>
              <w:spacing w:line="440" w:lineRule="exact"/>
              <w:ind w:firstLine="480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我自愿申请调剂到中国空间技术研究院，遵守国家和研究院的研究生调剂规定，如实提交所需调剂材料。</w:t>
            </w:r>
          </w:p>
          <w:p>
            <w:pPr>
              <w:spacing w:line="440" w:lineRule="exact"/>
              <w:ind w:firstLine="5435" w:firstLineChars="2405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>考生签字：</w:t>
            </w:r>
          </w:p>
          <w:p>
            <w:pPr>
              <w:spacing w:line="440" w:lineRule="exact"/>
              <w:ind w:firstLine="5435" w:firstLineChars="2405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cs="宋体" w:asciiTheme="minorEastAsia" w:hAnsiTheme="minorEastAsia"/>
                <w:spacing w:val="8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Cs w:val="21"/>
              </w:rPr>
              <w:t xml:space="preserve">                                                          年      月    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中国空间技术研究院各研究生培养单位招生联系方式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701"/>
        <w:gridCol w:w="123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培养单位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招生专业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钱学森空间技术实验室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航空宇航科学与技术、信息与通信工程、控制科学与工程、光学工程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010-68113089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总体设计部（501所）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010-68746925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总装与环境工程部（511所）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韩老师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010-68111367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通信与导航卫星总体部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信息与通信工程、航空宇航科学与技术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010-68117146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遥感卫星总体部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杨老师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010-68744491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宇航物资保障事业部（中国航天宇航元器件工程中心）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宇航元器件工程（二级）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唐老师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010-68747383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502所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控制科学与工程、计算机科学与工程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宋老师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010-68111451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508所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航空宇航科学与技术、光学工程、仪器科学与技术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010-68113696-8005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513所（山东烟台）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航空宇航科学与技术、空间信息网络与传输技术（二级）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0535-6928301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514所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仪器科学与技术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石老师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010-68378164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529厂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航空宇航科学与技术、宇航材料工程（二级）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010-68744112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航天东方红卫星有限公司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杨老师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010-68745052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503所</w:t>
            </w:r>
          </w:p>
        </w:tc>
        <w:tc>
          <w:tcPr>
            <w:tcW w:w="294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信息与通信工程、软件工程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王老师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010-68197536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2827E3"/>
    <w:multiLevelType w:val="multilevel"/>
    <w:tmpl w:val="342827E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652AAE"/>
    <w:multiLevelType w:val="multilevel"/>
    <w:tmpl w:val="38652AA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2"/>
    <w:rsid w:val="00071905"/>
    <w:rsid w:val="00082202"/>
    <w:rsid w:val="000D1DA4"/>
    <w:rsid w:val="000D7864"/>
    <w:rsid w:val="000F2D75"/>
    <w:rsid w:val="00116E62"/>
    <w:rsid w:val="00135E2D"/>
    <w:rsid w:val="00161083"/>
    <w:rsid w:val="00177799"/>
    <w:rsid w:val="001854AA"/>
    <w:rsid w:val="001A074F"/>
    <w:rsid w:val="001B76FD"/>
    <w:rsid w:val="001C60AF"/>
    <w:rsid w:val="00267E31"/>
    <w:rsid w:val="002F1201"/>
    <w:rsid w:val="003254E1"/>
    <w:rsid w:val="00361F6B"/>
    <w:rsid w:val="00392C83"/>
    <w:rsid w:val="003A4F64"/>
    <w:rsid w:val="003D578B"/>
    <w:rsid w:val="00457AB1"/>
    <w:rsid w:val="00493DC1"/>
    <w:rsid w:val="004A1242"/>
    <w:rsid w:val="004F7279"/>
    <w:rsid w:val="00513F44"/>
    <w:rsid w:val="00540C0B"/>
    <w:rsid w:val="005E7B64"/>
    <w:rsid w:val="006A2277"/>
    <w:rsid w:val="006A7423"/>
    <w:rsid w:val="006E55AE"/>
    <w:rsid w:val="006E7D3D"/>
    <w:rsid w:val="00705B5A"/>
    <w:rsid w:val="00725D46"/>
    <w:rsid w:val="00776052"/>
    <w:rsid w:val="00801C81"/>
    <w:rsid w:val="00825A70"/>
    <w:rsid w:val="00832A0A"/>
    <w:rsid w:val="00875E04"/>
    <w:rsid w:val="008B0F1E"/>
    <w:rsid w:val="00906847"/>
    <w:rsid w:val="00907629"/>
    <w:rsid w:val="00AD3A05"/>
    <w:rsid w:val="00AE4207"/>
    <w:rsid w:val="00AF4F17"/>
    <w:rsid w:val="00B60796"/>
    <w:rsid w:val="00B64F66"/>
    <w:rsid w:val="00BE1EAE"/>
    <w:rsid w:val="00CD004F"/>
    <w:rsid w:val="00DE4BEC"/>
    <w:rsid w:val="00E057CF"/>
    <w:rsid w:val="00E44342"/>
    <w:rsid w:val="00E8007F"/>
    <w:rsid w:val="00ED4BAD"/>
    <w:rsid w:val="00ED7878"/>
    <w:rsid w:val="00F15B1E"/>
    <w:rsid w:val="00F622D6"/>
    <w:rsid w:val="47A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D33A6-B38E-4B1F-9B78-CD66E56DE8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344</Words>
  <Characters>1964</Characters>
  <Lines>16</Lines>
  <Paragraphs>4</Paragraphs>
  <TotalTime>540</TotalTime>
  <ScaleCrop>false</ScaleCrop>
  <LinksUpToDate>false</LinksUpToDate>
  <CharactersWithSpaces>2304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2021-03-14T01:04:00Z</dcterms:created>
  <dc:creator>Administrator</dc:creator>
  <cp:lastModifiedBy>Administrator</cp:lastModifiedBy>
  <cp:lastPrinted>2021-03-16T03:28:00Z</cp:lastPrinted>
  <dcterms:modified xsi:type="dcterms:W3CDTF">2021-04-12T06:55:23Z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D8C1197353B34B62A1A4EA074BB59B1E</vt:lpwstr>
  </property>
</Properties>
</file>